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4F17BE" w14:textId="77777777" w:rsidR="00A87D6C" w:rsidRDefault="00A87D6C" w:rsidP="00A84D6E">
      <w:pPr>
        <w:rPr>
          <w:b/>
          <w:sz w:val="40"/>
        </w:rPr>
      </w:pPr>
      <w:r>
        <w:rPr>
          <w:b/>
          <w:sz w:val="40"/>
        </w:rPr>
        <w:tab/>
      </w:r>
    </w:p>
    <w:p w14:paraId="5F4ED75F" w14:textId="77777777" w:rsidR="007F30CF" w:rsidRPr="007F30CF" w:rsidRDefault="007F30CF" w:rsidP="007F30CF">
      <w:pPr>
        <w:overflowPunct/>
        <w:autoSpaceDE/>
        <w:autoSpaceDN/>
        <w:adjustRightInd/>
        <w:jc w:val="center"/>
        <w:textAlignment w:val="auto"/>
        <w:rPr>
          <w:rFonts w:ascii="Arial" w:hAnsi="Arial" w:cs="Arial"/>
          <w:b/>
          <w:bCs/>
          <w:sz w:val="40"/>
          <w:u w:val="single"/>
          <w:lang w:val="en-US"/>
        </w:rPr>
      </w:pPr>
    </w:p>
    <w:p w14:paraId="6EA94162" w14:textId="77777777" w:rsidR="007F30CF" w:rsidRPr="007F30CF" w:rsidRDefault="007F30CF" w:rsidP="007F30CF">
      <w:pPr>
        <w:overflowPunct/>
        <w:autoSpaceDE/>
        <w:autoSpaceDN/>
        <w:adjustRightInd/>
        <w:jc w:val="center"/>
        <w:textAlignment w:val="auto"/>
        <w:rPr>
          <w:rFonts w:ascii="Arial" w:hAnsi="Arial" w:cs="Arial"/>
          <w:b/>
          <w:bCs/>
          <w:sz w:val="40"/>
          <w:u w:val="single"/>
          <w:lang w:val="en-US"/>
        </w:rPr>
      </w:pPr>
    </w:p>
    <w:p w14:paraId="6E3E3FB0" w14:textId="77777777" w:rsidR="007F30CF" w:rsidRDefault="007F30CF" w:rsidP="007F30CF">
      <w:pPr>
        <w:overflowPunct/>
        <w:autoSpaceDE/>
        <w:autoSpaceDN/>
        <w:adjustRightInd/>
        <w:jc w:val="center"/>
        <w:textAlignment w:val="auto"/>
        <w:rPr>
          <w:rFonts w:ascii="Arial" w:hAnsi="Arial" w:cs="Arial"/>
          <w:b/>
          <w:bCs/>
          <w:sz w:val="40"/>
          <w:u w:val="single"/>
          <w:lang w:val="en-US"/>
        </w:rPr>
      </w:pPr>
    </w:p>
    <w:p w14:paraId="651E4323" w14:textId="77777777" w:rsidR="007F30CF" w:rsidRDefault="007F30CF" w:rsidP="007F30CF">
      <w:pPr>
        <w:overflowPunct/>
        <w:autoSpaceDE/>
        <w:autoSpaceDN/>
        <w:adjustRightInd/>
        <w:jc w:val="center"/>
        <w:textAlignment w:val="auto"/>
        <w:rPr>
          <w:rFonts w:ascii="Arial" w:hAnsi="Arial" w:cs="Arial"/>
          <w:b/>
          <w:bCs/>
          <w:sz w:val="40"/>
          <w:u w:val="single"/>
          <w:lang w:val="en-US"/>
        </w:rPr>
      </w:pPr>
    </w:p>
    <w:p w14:paraId="55028DD3" w14:textId="77777777" w:rsidR="007F30CF" w:rsidRDefault="007F30CF" w:rsidP="007F30CF">
      <w:pPr>
        <w:overflowPunct/>
        <w:autoSpaceDE/>
        <w:autoSpaceDN/>
        <w:adjustRightInd/>
        <w:jc w:val="center"/>
        <w:textAlignment w:val="auto"/>
        <w:rPr>
          <w:rFonts w:ascii="Arial" w:hAnsi="Arial" w:cs="Arial"/>
          <w:b/>
          <w:bCs/>
          <w:sz w:val="40"/>
          <w:u w:val="single"/>
          <w:lang w:val="en-US"/>
        </w:rPr>
      </w:pPr>
    </w:p>
    <w:p w14:paraId="5E07B802" w14:textId="77777777" w:rsidR="007F30CF" w:rsidRPr="007F30CF" w:rsidRDefault="007F30CF" w:rsidP="007F30CF">
      <w:pPr>
        <w:overflowPunct/>
        <w:autoSpaceDE/>
        <w:autoSpaceDN/>
        <w:adjustRightInd/>
        <w:jc w:val="center"/>
        <w:textAlignment w:val="auto"/>
        <w:rPr>
          <w:rFonts w:ascii="Arial" w:hAnsi="Arial" w:cs="Arial"/>
          <w:b/>
          <w:bCs/>
          <w:sz w:val="40"/>
          <w:u w:val="single"/>
          <w:lang w:val="en-US"/>
        </w:rPr>
      </w:pPr>
    </w:p>
    <w:p w14:paraId="692B1531" w14:textId="77777777" w:rsidR="007F30CF" w:rsidRPr="007F30CF" w:rsidRDefault="007F30CF" w:rsidP="007F30CF">
      <w:pPr>
        <w:overflowPunct/>
        <w:autoSpaceDE/>
        <w:autoSpaceDN/>
        <w:adjustRightInd/>
        <w:jc w:val="center"/>
        <w:textAlignment w:val="auto"/>
        <w:rPr>
          <w:rFonts w:ascii="Arial" w:hAnsi="Arial" w:cs="Arial"/>
          <w:b/>
          <w:bCs/>
          <w:sz w:val="40"/>
          <w:u w:val="single"/>
          <w:lang w:val="en-US"/>
        </w:rPr>
      </w:pPr>
    </w:p>
    <w:p w14:paraId="34D8EB4B" w14:textId="77777777" w:rsidR="007F30CF" w:rsidRPr="005E1BB8" w:rsidRDefault="007F30CF" w:rsidP="00F634D8">
      <w:pPr>
        <w:overflowPunct/>
        <w:autoSpaceDE/>
        <w:autoSpaceDN/>
        <w:adjustRightInd/>
        <w:jc w:val="center"/>
        <w:textAlignment w:val="auto"/>
        <w:rPr>
          <w:rFonts w:ascii="Arial" w:hAnsi="Arial" w:cs="Arial"/>
          <w:b/>
          <w:bCs/>
          <w:sz w:val="40"/>
          <w:u w:val="single"/>
        </w:rPr>
      </w:pPr>
      <w:r w:rsidRPr="005E1BB8">
        <w:rPr>
          <w:rFonts w:ascii="Arial" w:hAnsi="Arial" w:cs="Arial"/>
          <w:b/>
          <w:bCs/>
          <w:sz w:val="40"/>
          <w:u w:val="single"/>
          <w:lang w:val="en-US"/>
        </w:rPr>
        <w:t>TECH</w:t>
      </w:r>
      <w:r w:rsidRPr="005E1BB8">
        <w:rPr>
          <w:rFonts w:ascii="Arial" w:hAnsi="Arial" w:cs="Arial"/>
          <w:b/>
          <w:bCs/>
          <w:sz w:val="40"/>
          <w:u w:val="single"/>
        </w:rPr>
        <w:t>NICKÁ ZPRÁVA</w:t>
      </w:r>
    </w:p>
    <w:p w14:paraId="00C764B5" w14:textId="77777777" w:rsidR="007F30CF" w:rsidRPr="005E1BB8" w:rsidRDefault="007F30CF" w:rsidP="00F634D8">
      <w:pPr>
        <w:overflowPunct/>
        <w:autoSpaceDE/>
        <w:autoSpaceDN/>
        <w:adjustRightInd/>
        <w:jc w:val="center"/>
        <w:textAlignment w:val="auto"/>
        <w:rPr>
          <w:rFonts w:ascii="Arial" w:hAnsi="Arial" w:cs="Arial"/>
          <w:lang w:val="en-US"/>
        </w:rPr>
      </w:pPr>
    </w:p>
    <w:p w14:paraId="7C6F19AA" w14:textId="77777777" w:rsidR="007F30CF" w:rsidRPr="005E1BB8" w:rsidRDefault="007F30CF" w:rsidP="00F634D8">
      <w:pPr>
        <w:keepNext/>
        <w:tabs>
          <w:tab w:val="num" w:pos="4833"/>
        </w:tabs>
        <w:overflowPunct/>
        <w:autoSpaceDE/>
        <w:autoSpaceDN/>
        <w:adjustRightInd/>
        <w:spacing w:after="40" w:line="264" w:lineRule="auto"/>
        <w:jc w:val="center"/>
        <w:textAlignment w:val="auto"/>
        <w:outlineLvl w:val="3"/>
        <w:rPr>
          <w:rFonts w:ascii="Arial" w:hAnsi="Arial" w:cs="Arial"/>
          <w:b/>
          <w:sz w:val="22"/>
          <w:szCs w:val="22"/>
        </w:rPr>
      </w:pPr>
      <w:r w:rsidRPr="005E1BB8">
        <w:rPr>
          <w:rFonts w:ascii="Arial" w:hAnsi="Arial" w:cs="Arial"/>
          <w:b/>
          <w:sz w:val="22"/>
          <w:szCs w:val="22"/>
          <w:lang w:val="en-US"/>
        </w:rPr>
        <w:t xml:space="preserve">OSOBNÍHO </w:t>
      </w:r>
      <w:r w:rsidRPr="005E1BB8">
        <w:rPr>
          <w:rFonts w:ascii="Arial" w:hAnsi="Arial" w:cs="Arial"/>
          <w:b/>
          <w:sz w:val="22"/>
          <w:szCs w:val="22"/>
        </w:rPr>
        <w:t>LANOVÉHO VÝTAHU</w:t>
      </w:r>
    </w:p>
    <w:p w14:paraId="4D388B84" w14:textId="77777777" w:rsidR="007F30CF" w:rsidRPr="005E1BB8" w:rsidRDefault="007F30CF" w:rsidP="00F634D8">
      <w:pPr>
        <w:keepNext/>
        <w:overflowPunct/>
        <w:autoSpaceDE/>
        <w:autoSpaceDN/>
        <w:adjustRightInd/>
        <w:spacing w:after="40" w:line="264" w:lineRule="auto"/>
        <w:jc w:val="center"/>
        <w:textAlignment w:val="auto"/>
        <w:outlineLvl w:val="3"/>
        <w:rPr>
          <w:rFonts w:ascii="Arial" w:hAnsi="Arial" w:cs="Arial"/>
          <w:b/>
          <w:sz w:val="22"/>
          <w:szCs w:val="22"/>
        </w:rPr>
      </w:pPr>
      <w:r w:rsidRPr="005E1BB8">
        <w:rPr>
          <w:rFonts w:ascii="Arial" w:hAnsi="Arial" w:cs="Arial"/>
          <w:b/>
          <w:sz w:val="22"/>
          <w:szCs w:val="22"/>
        </w:rPr>
        <w:t>typu T</w:t>
      </w:r>
      <w:r w:rsidR="002967DD" w:rsidRPr="005E1BB8">
        <w:rPr>
          <w:rFonts w:ascii="Arial" w:hAnsi="Arial" w:cs="Arial"/>
          <w:b/>
          <w:sz w:val="22"/>
          <w:szCs w:val="22"/>
        </w:rPr>
        <w:t>SO</w:t>
      </w:r>
      <w:r w:rsidRPr="005E1BB8">
        <w:rPr>
          <w:rFonts w:ascii="Arial" w:hAnsi="Arial" w:cs="Arial"/>
          <w:b/>
          <w:sz w:val="22"/>
          <w:szCs w:val="22"/>
        </w:rPr>
        <w:t xml:space="preserve">V </w:t>
      </w:r>
      <w:r w:rsidR="00FA21D0">
        <w:rPr>
          <w:rFonts w:ascii="Arial" w:hAnsi="Arial" w:cs="Arial"/>
          <w:b/>
          <w:sz w:val="22"/>
          <w:szCs w:val="22"/>
        </w:rPr>
        <w:t>525</w:t>
      </w:r>
      <w:r w:rsidRPr="005E1BB8">
        <w:rPr>
          <w:rFonts w:ascii="Arial" w:hAnsi="Arial" w:cs="Arial"/>
          <w:b/>
          <w:sz w:val="22"/>
          <w:szCs w:val="22"/>
        </w:rPr>
        <w:t>/1,0</w:t>
      </w:r>
    </w:p>
    <w:p w14:paraId="0D4D169B" w14:textId="77777777" w:rsidR="007F30CF" w:rsidRPr="005E1BB8" w:rsidRDefault="007F30CF" w:rsidP="007F30CF">
      <w:pPr>
        <w:overflowPunct/>
        <w:autoSpaceDE/>
        <w:autoSpaceDN/>
        <w:adjustRightInd/>
        <w:textAlignment w:val="auto"/>
        <w:rPr>
          <w:rFonts w:ascii="Arial" w:hAnsi="Arial" w:cs="Arial"/>
          <w:b/>
        </w:rPr>
      </w:pPr>
    </w:p>
    <w:p w14:paraId="6168EF01" w14:textId="77777777" w:rsidR="007F30CF" w:rsidRPr="005E1BB8" w:rsidRDefault="007F30CF" w:rsidP="007F30CF">
      <w:pPr>
        <w:overflowPunct/>
        <w:autoSpaceDE/>
        <w:autoSpaceDN/>
        <w:adjustRightInd/>
        <w:textAlignment w:val="auto"/>
        <w:rPr>
          <w:rFonts w:ascii="Arial" w:hAnsi="Arial" w:cs="Arial"/>
        </w:rPr>
      </w:pPr>
    </w:p>
    <w:p w14:paraId="11A5EA22" w14:textId="77777777" w:rsidR="007F30CF" w:rsidRPr="005E1BB8" w:rsidRDefault="007F30CF" w:rsidP="007F30CF">
      <w:pPr>
        <w:overflowPunct/>
        <w:autoSpaceDE/>
        <w:autoSpaceDN/>
        <w:adjustRightInd/>
        <w:jc w:val="both"/>
        <w:textAlignment w:val="auto"/>
        <w:rPr>
          <w:rFonts w:ascii="Arial" w:hAnsi="Arial" w:cs="Arial"/>
        </w:rPr>
      </w:pPr>
    </w:p>
    <w:tbl>
      <w:tblPr>
        <w:tblW w:w="9472" w:type="dxa"/>
        <w:tblInd w:w="23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60"/>
        <w:gridCol w:w="2776"/>
        <w:gridCol w:w="1560"/>
        <w:gridCol w:w="2976"/>
      </w:tblGrid>
      <w:tr w:rsidR="005E1BB8" w:rsidRPr="005E1BB8" w14:paraId="0D711711" w14:textId="77777777" w:rsidTr="001213F1">
        <w:trPr>
          <w:trHeight w:val="567"/>
        </w:trPr>
        <w:tc>
          <w:tcPr>
            <w:tcW w:w="2160" w:type="dxa"/>
            <w:vAlign w:val="center"/>
          </w:tcPr>
          <w:p w14:paraId="2513DBFE" w14:textId="77777777" w:rsidR="007F30CF" w:rsidRPr="005E1BB8" w:rsidRDefault="007F30CF" w:rsidP="007F30CF">
            <w:pPr>
              <w:tabs>
                <w:tab w:val="left" w:pos="830"/>
                <w:tab w:val="left" w:pos="2090"/>
                <w:tab w:val="left" w:pos="2630"/>
              </w:tabs>
              <w:overflowPunct/>
              <w:autoSpaceDE/>
              <w:autoSpaceDN/>
              <w:adjustRightInd/>
              <w:ind w:left="650" w:right="290" w:hanging="650"/>
              <w:textAlignment w:val="auto"/>
              <w:rPr>
                <w:rFonts w:ascii="Arial" w:hAnsi="Arial" w:cs="Arial"/>
              </w:rPr>
            </w:pPr>
            <w:r w:rsidRPr="005E1BB8">
              <w:rPr>
                <w:rFonts w:ascii="Arial" w:hAnsi="Arial" w:cs="Arial"/>
              </w:rPr>
              <w:t>Objednatel:</w:t>
            </w:r>
          </w:p>
        </w:tc>
        <w:tc>
          <w:tcPr>
            <w:tcW w:w="7312" w:type="dxa"/>
            <w:gridSpan w:val="3"/>
            <w:vAlign w:val="center"/>
          </w:tcPr>
          <w:p w14:paraId="595EB2FA" w14:textId="10830D14" w:rsidR="00580D5D" w:rsidRPr="00580D5D" w:rsidRDefault="008B1158" w:rsidP="00580D5D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580D5D">
              <w:rPr>
                <w:rFonts w:ascii="Arial" w:hAnsi="Arial" w:cs="Arial"/>
                <w:b/>
                <w:bCs/>
                <w:sz w:val="18"/>
                <w:szCs w:val="18"/>
              </w:rPr>
              <w:t>Statutární město Brno,</w:t>
            </w:r>
            <w:r w:rsidR="00462522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Magistrát města Brna,</w:t>
            </w:r>
            <w:r w:rsidRPr="00580D5D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r w:rsidR="00C521AB" w:rsidRPr="00580D5D">
              <w:rPr>
                <w:rFonts w:ascii="Arial" w:hAnsi="Arial" w:cs="Arial"/>
                <w:b/>
                <w:bCs/>
                <w:sz w:val="18"/>
                <w:szCs w:val="18"/>
              </w:rPr>
              <w:t>odbor správy majetku</w:t>
            </w:r>
            <w:r w:rsidRPr="00580D5D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, </w:t>
            </w:r>
            <w:r w:rsidR="00580D5D" w:rsidRPr="00580D5D">
              <w:rPr>
                <w:rFonts w:ascii="Arial" w:hAnsi="Arial" w:cs="Arial"/>
                <w:sz w:val="18"/>
                <w:szCs w:val="18"/>
              </w:rPr>
              <w:t>IČ: 449 92 785</w:t>
            </w:r>
          </w:p>
          <w:p w14:paraId="2104FE68" w14:textId="77777777" w:rsidR="00580D5D" w:rsidRPr="00580D5D" w:rsidRDefault="00580D5D" w:rsidP="00580D5D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580D5D">
              <w:rPr>
                <w:rFonts w:ascii="Arial" w:hAnsi="Arial" w:cs="Arial"/>
                <w:bCs/>
                <w:sz w:val="18"/>
                <w:szCs w:val="18"/>
              </w:rPr>
              <w:t>Husova 3, 601 67 Brno</w:t>
            </w:r>
          </w:p>
          <w:p w14:paraId="307ED9AA" w14:textId="035A2DF9" w:rsidR="007F30CF" w:rsidRPr="00580D5D" w:rsidRDefault="007F30CF" w:rsidP="00580D5D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5E1BB8" w:rsidRPr="005E1BB8" w14:paraId="1F743F25" w14:textId="77777777" w:rsidTr="001213F1">
        <w:trPr>
          <w:trHeight w:hRule="exact" w:val="454"/>
        </w:trPr>
        <w:tc>
          <w:tcPr>
            <w:tcW w:w="2160" w:type="dxa"/>
            <w:vAlign w:val="center"/>
          </w:tcPr>
          <w:p w14:paraId="468EA584" w14:textId="77777777" w:rsidR="007F30CF" w:rsidRPr="005E1BB8" w:rsidRDefault="007F30CF" w:rsidP="007F30CF">
            <w:pPr>
              <w:tabs>
                <w:tab w:val="left" w:pos="830"/>
                <w:tab w:val="left" w:pos="2090"/>
                <w:tab w:val="left" w:pos="2630"/>
              </w:tabs>
              <w:overflowPunct/>
              <w:autoSpaceDE/>
              <w:autoSpaceDN/>
              <w:adjustRightInd/>
              <w:ind w:left="650" w:right="290" w:hanging="650"/>
              <w:textAlignment w:val="auto"/>
              <w:rPr>
                <w:rFonts w:ascii="Arial" w:hAnsi="Arial" w:cs="Arial"/>
              </w:rPr>
            </w:pPr>
            <w:r w:rsidRPr="005E1BB8">
              <w:rPr>
                <w:rFonts w:ascii="Arial" w:hAnsi="Arial" w:cs="Arial"/>
              </w:rPr>
              <w:t>Umístění :</w:t>
            </w:r>
          </w:p>
        </w:tc>
        <w:tc>
          <w:tcPr>
            <w:tcW w:w="7312" w:type="dxa"/>
            <w:gridSpan w:val="3"/>
            <w:vAlign w:val="center"/>
          </w:tcPr>
          <w:p w14:paraId="69709796" w14:textId="3B6A3286" w:rsidR="007F30CF" w:rsidRPr="005E1BB8" w:rsidRDefault="00790A88" w:rsidP="00A0560D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b/>
                <w:bCs/>
                <w:sz w:val="28"/>
              </w:rPr>
            </w:pPr>
            <w:r>
              <w:rPr>
                <w:rFonts w:ascii="Arial" w:hAnsi="Arial" w:cs="Arial"/>
                <w:b/>
                <w:bCs/>
                <w:sz w:val="28"/>
              </w:rPr>
              <w:t xml:space="preserve">Brno, Orlí </w:t>
            </w:r>
            <w:r w:rsidR="00FA21D0">
              <w:rPr>
                <w:rFonts w:ascii="Arial" w:hAnsi="Arial" w:cs="Arial"/>
                <w:b/>
                <w:bCs/>
                <w:sz w:val="28"/>
              </w:rPr>
              <w:t>7</w:t>
            </w:r>
          </w:p>
        </w:tc>
      </w:tr>
      <w:tr w:rsidR="005E1BB8" w:rsidRPr="005E1BB8" w14:paraId="3BBD581B" w14:textId="77777777" w:rsidTr="001213F1">
        <w:trPr>
          <w:trHeight w:hRule="exact" w:val="397"/>
        </w:trPr>
        <w:tc>
          <w:tcPr>
            <w:tcW w:w="2160" w:type="dxa"/>
            <w:tcBorders>
              <w:right w:val="single" w:sz="4" w:space="0" w:color="auto"/>
            </w:tcBorders>
            <w:vAlign w:val="center"/>
          </w:tcPr>
          <w:p w14:paraId="49A72643" w14:textId="77777777" w:rsidR="007F30CF" w:rsidRPr="005E1BB8" w:rsidRDefault="007F30CF" w:rsidP="007F30CF">
            <w:pPr>
              <w:overflowPunct/>
              <w:autoSpaceDE/>
              <w:autoSpaceDN/>
              <w:adjustRightInd/>
              <w:ind w:right="-250"/>
              <w:jc w:val="both"/>
              <w:textAlignment w:val="auto"/>
              <w:rPr>
                <w:rFonts w:ascii="Arial" w:hAnsi="Arial" w:cs="Arial"/>
              </w:rPr>
            </w:pPr>
            <w:r w:rsidRPr="005E1BB8">
              <w:rPr>
                <w:rFonts w:ascii="Arial" w:hAnsi="Arial" w:cs="Arial"/>
              </w:rPr>
              <w:t>Typ výtahu :</w:t>
            </w:r>
          </w:p>
        </w:tc>
        <w:tc>
          <w:tcPr>
            <w:tcW w:w="2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3BE8B" w14:textId="77777777" w:rsidR="007F30CF" w:rsidRPr="005E1BB8" w:rsidRDefault="007F30CF" w:rsidP="00FA21D0">
            <w:pPr>
              <w:overflowPunct/>
              <w:autoSpaceDE/>
              <w:autoSpaceDN/>
              <w:adjustRightInd/>
              <w:spacing w:before="100" w:beforeAutospacing="1" w:after="60"/>
              <w:ind w:right="-249"/>
              <w:jc w:val="center"/>
              <w:textAlignment w:val="auto"/>
              <w:outlineLvl w:val="5"/>
              <w:rPr>
                <w:rFonts w:ascii="Arial" w:hAnsi="Arial" w:cs="Arial"/>
                <w:iCs/>
                <w:sz w:val="24"/>
                <w:szCs w:val="24"/>
              </w:rPr>
            </w:pPr>
            <w:r w:rsidRPr="005E1BB8">
              <w:rPr>
                <w:rFonts w:ascii="Arial" w:hAnsi="Arial" w:cs="Arial"/>
                <w:iCs/>
                <w:sz w:val="24"/>
                <w:szCs w:val="24"/>
              </w:rPr>
              <w:t>T</w:t>
            </w:r>
            <w:r w:rsidR="00EE69F9" w:rsidRPr="005E1BB8">
              <w:rPr>
                <w:rFonts w:ascii="Arial" w:hAnsi="Arial" w:cs="Arial"/>
                <w:iCs/>
                <w:sz w:val="24"/>
                <w:szCs w:val="24"/>
              </w:rPr>
              <w:t xml:space="preserve">SOV </w:t>
            </w:r>
            <w:r w:rsidR="00FA21D0">
              <w:rPr>
                <w:rFonts w:ascii="Arial" w:hAnsi="Arial" w:cs="Arial"/>
                <w:iCs/>
                <w:sz w:val="24"/>
                <w:szCs w:val="24"/>
              </w:rPr>
              <w:t>525</w:t>
            </w:r>
            <w:r w:rsidR="00EE69F9" w:rsidRPr="005E1BB8">
              <w:rPr>
                <w:rFonts w:ascii="Arial" w:hAnsi="Arial" w:cs="Arial"/>
                <w:iCs/>
                <w:sz w:val="24"/>
                <w:szCs w:val="24"/>
              </w:rPr>
              <w:t>/1,0</w:t>
            </w:r>
            <w:r w:rsidRPr="005E1BB8">
              <w:rPr>
                <w:rFonts w:ascii="Arial" w:hAnsi="Arial" w:cs="Arial"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1560" w:type="dxa"/>
            <w:tcBorders>
              <w:left w:val="single" w:sz="4" w:space="0" w:color="auto"/>
            </w:tcBorders>
            <w:vAlign w:val="center"/>
          </w:tcPr>
          <w:p w14:paraId="6F61AB0B" w14:textId="77777777" w:rsidR="007F30CF" w:rsidRPr="005E1BB8" w:rsidRDefault="007F30CF" w:rsidP="007F30CF">
            <w:pPr>
              <w:overflowPunct/>
              <w:autoSpaceDE/>
              <w:autoSpaceDN/>
              <w:adjustRightInd/>
              <w:ind w:left="-180"/>
              <w:jc w:val="both"/>
              <w:textAlignment w:val="auto"/>
              <w:rPr>
                <w:rFonts w:ascii="Arial" w:hAnsi="Arial" w:cs="Arial"/>
              </w:rPr>
            </w:pPr>
            <w:r w:rsidRPr="005E1BB8">
              <w:rPr>
                <w:rFonts w:ascii="Arial" w:hAnsi="Arial" w:cs="Arial"/>
              </w:rPr>
              <w:t xml:space="preserve">   Vypracoval:</w:t>
            </w:r>
          </w:p>
        </w:tc>
        <w:tc>
          <w:tcPr>
            <w:tcW w:w="2976" w:type="dxa"/>
            <w:vAlign w:val="center"/>
          </w:tcPr>
          <w:p w14:paraId="10EBA8F4" w14:textId="77777777" w:rsidR="007F30CF" w:rsidRPr="005E1BB8" w:rsidRDefault="007F30CF" w:rsidP="00E16B8A">
            <w:pPr>
              <w:overflowPunct/>
              <w:autoSpaceDE/>
              <w:autoSpaceDN/>
              <w:adjustRightInd/>
              <w:ind w:left="-181"/>
              <w:jc w:val="both"/>
              <w:textAlignment w:val="auto"/>
              <w:rPr>
                <w:rFonts w:ascii="Arial" w:hAnsi="Arial" w:cs="Arial"/>
                <w:b/>
              </w:rPr>
            </w:pPr>
            <w:r w:rsidRPr="005E1BB8">
              <w:rPr>
                <w:rFonts w:ascii="Arial" w:hAnsi="Arial" w:cs="Arial"/>
              </w:rPr>
              <w:t xml:space="preserve">Ii   </w:t>
            </w:r>
            <w:r w:rsidR="00DB1E3E">
              <w:rPr>
                <w:rFonts w:ascii="Arial" w:hAnsi="Arial" w:cs="Arial"/>
              </w:rPr>
              <w:t>Ing. Pavliš</w:t>
            </w:r>
          </w:p>
        </w:tc>
      </w:tr>
      <w:tr w:rsidR="005E1BB8" w:rsidRPr="005E1BB8" w14:paraId="49CF45CF" w14:textId="77777777" w:rsidTr="001213F1">
        <w:trPr>
          <w:trHeight w:hRule="exact" w:val="397"/>
        </w:trPr>
        <w:tc>
          <w:tcPr>
            <w:tcW w:w="2160" w:type="dxa"/>
            <w:vAlign w:val="center"/>
          </w:tcPr>
          <w:p w14:paraId="69E9D7E0" w14:textId="77777777" w:rsidR="007F30CF" w:rsidRPr="005E1BB8" w:rsidRDefault="007F30CF" w:rsidP="007F30CF">
            <w:pPr>
              <w:tabs>
                <w:tab w:val="left" w:pos="650"/>
              </w:tabs>
              <w:overflowPunct/>
              <w:autoSpaceDE/>
              <w:autoSpaceDN/>
              <w:adjustRightInd/>
              <w:ind w:left="110" w:right="110" w:hanging="110"/>
              <w:textAlignment w:val="auto"/>
              <w:rPr>
                <w:rFonts w:ascii="Arial" w:hAnsi="Arial" w:cs="Arial"/>
              </w:rPr>
            </w:pPr>
            <w:r w:rsidRPr="005E1BB8">
              <w:rPr>
                <w:rFonts w:ascii="Arial" w:hAnsi="Arial" w:cs="Arial"/>
              </w:rPr>
              <w:t>Č. zprávy  :</w:t>
            </w:r>
          </w:p>
        </w:tc>
        <w:tc>
          <w:tcPr>
            <w:tcW w:w="27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0BA4EF" w14:textId="77777777" w:rsidR="007F30CF" w:rsidRPr="005E1BB8" w:rsidRDefault="007F30CF" w:rsidP="00A0560D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560" w:type="dxa"/>
            <w:vAlign w:val="center"/>
          </w:tcPr>
          <w:p w14:paraId="18C348A2" w14:textId="77777777" w:rsidR="007F30CF" w:rsidRPr="005E1BB8" w:rsidRDefault="007F30CF" w:rsidP="007F30CF">
            <w:pPr>
              <w:overflowPunct/>
              <w:autoSpaceDE/>
              <w:autoSpaceDN/>
              <w:adjustRightInd/>
              <w:ind w:left="-180"/>
              <w:jc w:val="both"/>
              <w:textAlignment w:val="auto"/>
              <w:rPr>
                <w:rFonts w:ascii="Arial" w:hAnsi="Arial" w:cs="Arial"/>
              </w:rPr>
            </w:pPr>
            <w:r w:rsidRPr="005E1BB8">
              <w:rPr>
                <w:rFonts w:ascii="Arial" w:hAnsi="Arial" w:cs="Arial"/>
              </w:rPr>
              <w:t xml:space="preserve">   Dne :</w:t>
            </w:r>
            <w:r w:rsidRPr="005E1BB8">
              <w:rPr>
                <w:rFonts w:ascii="Arial" w:hAnsi="Arial" w:cs="Arial"/>
                <w:b/>
                <w:bCs/>
              </w:rPr>
              <w:t xml:space="preserve"> </w:t>
            </w:r>
          </w:p>
        </w:tc>
        <w:tc>
          <w:tcPr>
            <w:tcW w:w="2976" w:type="dxa"/>
            <w:vAlign w:val="center"/>
          </w:tcPr>
          <w:p w14:paraId="16C6203B" w14:textId="77777777" w:rsidR="007F30CF" w:rsidRPr="005E1BB8" w:rsidRDefault="00FA21D0" w:rsidP="00393C8F">
            <w:pPr>
              <w:pStyle w:val="Odstavecseseznamem"/>
              <w:numPr>
                <w:ilvl w:val="0"/>
                <w:numId w:val="31"/>
              </w:num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15. 11</w:t>
            </w:r>
            <w:r w:rsidR="00790A88">
              <w:rPr>
                <w:rFonts w:ascii="Arial" w:hAnsi="Arial" w:cs="Arial"/>
                <w:b/>
                <w:bCs/>
              </w:rPr>
              <w:t>.</w:t>
            </w:r>
            <w:r>
              <w:rPr>
                <w:rFonts w:ascii="Arial" w:hAnsi="Arial" w:cs="Arial"/>
                <w:b/>
                <w:bCs/>
              </w:rPr>
              <w:t xml:space="preserve"> </w:t>
            </w:r>
            <w:r w:rsidR="00790A88">
              <w:rPr>
                <w:rFonts w:ascii="Arial" w:hAnsi="Arial" w:cs="Arial"/>
                <w:b/>
                <w:bCs/>
              </w:rPr>
              <w:t>2023</w:t>
            </w:r>
          </w:p>
        </w:tc>
      </w:tr>
      <w:tr w:rsidR="005E1BB8" w:rsidRPr="005E1BB8" w14:paraId="31E81B77" w14:textId="77777777" w:rsidTr="001213F1">
        <w:trPr>
          <w:trHeight w:hRule="exact" w:val="397"/>
        </w:trPr>
        <w:tc>
          <w:tcPr>
            <w:tcW w:w="2160" w:type="dxa"/>
            <w:vAlign w:val="center"/>
          </w:tcPr>
          <w:p w14:paraId="2FB5EFE4" w14:textId="77777777" w:rsidR="007F30CF" w:rsidRPr="00FA21D0" w:rsidRDefault="007F30CF" w:rsidP="007F30CF">
            <w:pPr>
              <w:overflowPunct/>
              <w:autoSpaceDE/>
              <w:autoSpaceDN/>
              <w:adjustRightInd/>
              <w:ind w:left="-180"/>
              <w:jc w:val="both"/>
              <w:textAlignment w:val="auto"/>
              <w:rPr>
                <w:rFonts w:ascii="Arial" w:hAnsi="Arial" w:cs="Arial"/>
              </w:rPr>
            </w:pPr>
            <w:r w:rsidRPr="00FA21D0">
              <w:rPr>
                <w:rFonts w:ascii="Arial" w:hAnsi="Arial" w:cs="Arial"/>
              </w:rPr>
              <w:t xml:space="preserve">   </w:t>
            </w:r>
          </w:p>
        </w:tc>
        <w:tc>
          <w:tcPr>
            <w:tcW w:w="4336" w:type="dxa"/>
            <w:gridSpan w:val="2"/>
            <w:tcBorders>
              <w:top w:val="single" w:sz="4" w:space="0" w:color="auto"/>
            </w:tcBorders>
            <w:vAlign w:val="center"/>
          </w:tcPr>
          <w:p w14:paraId="71C0C190" w14:textId="77777777" w:rsidR="007F30CF" w:rsidRPr="00FA21D0" w:rsidRDefault="007F30CF" w:rsidP="007F30CF">
            <w:pPr>
              <w:overflowPunct/>
              <w:autoSpaceDE/>
              <w:autoSpaceDN/>
              <w:adjustRightInd/>
              <w:ind w:left="-180"/>
              <w:jc w:val="both"/>
              <w:textAlignment w:val="auto"/>
              <w:rPr>
                <w:rFonts w:ascii="Arial" w:hAnsi="Arial" w:cs="Arial"/>
                <w:b/>
                <w:bCs/>
              </w:rPr>
            </w:pPr>
            <w:r w:rsidRPr="00FA21D0">
              <w:rPr>
                <w:rFonts w:ascii="Arial" w:hAnsi="Arial" w:cs="Arial"/>
              </w:rPr>
              <w:t xml:space="preserve">Ii </w:t>
            </w: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14:paraId="0ACE92F3" w14:textId="77777777" w:rsidR="007F30CF" w:rsidRPr="00FA21D0" w:rsidRDefault="007F30CF" w:rsidP="007F30C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rial" w:hAnsi="Arial" w:cs="Arial"/>
                <w:b/>
                <w:bCs/>
              </w:rPr>
            </w:pPr>
          </w:p>
        </w:tc>
      </w:tr>
      <w:tr w:rsidR="005E1BB8" w:rsidRPr="005E1BB8" w14:paraId="3325A206" w14:textId="77777777" w:rsidTr="001213F1">
        <w:trPr>
          <w:trHeight w:hRule="exact" w:val="397"/>
        </w:trPr>
        <w:tc>
          <w:tcPr>
            <w:tcW w:w="2160" w:type="dxa"/>
            <w:vAlign w:val="center"/>
          </w:tcPr>
          <w:p w14:paraId="30727DFF" w14:textId="77777777" w:rsidR="007F30CF" w:rsidRPr="005E1BB8" w:rsidRDefault="007F30CF" w:rsidP="007F30CF">
            <w:pPr>
              <w:tabs>
                <w:tab w:val="left" w:pos="650"/>
              </w:tabs>
              <w:overflowPunct/>
              <w:autoSpaceDE/>
              <w:autoSpaceDN/>
              <w:adjustRightInd/>
              <w:ind w:left="110" w:right="110" w:hanging="110"/>
              <w:textAlignment w:val="auto"/>
              <w:rPr>
                <w:rFonts w:ascii="Arial" w:hAnsi="Arial" w:cs="Arial"/>
                <w:lang w:val="de-DE"/>
              </w:rPr>
            </w:pPr>
            <w:r w:rsidRPr="005E1BB8">
              <w:rPr>
                <w:rFonts w:ascii="Arial" w:hAnsi="Arial" w:cs="Arial"/>
                <w:lang w:val="de-DE"/>
              </w:rPr>
              <w:t>Stavební část:</w:t>
            </w:r>
          </w:p>
        </w:tc>
        <w:tc>
          <w:tcPr>
            <w:tcW w:w="4336" w:type="dxa"/>
            <w:gridSpan w:val="2"/>
            <w:tcBorders>
              <w:top w:val="single" w:sz="4" w:space="0" w:color="auto"/>
            </w:tcBorders>
            <w:vAlign w:val="center"/>
          </w:tcPr>
          <w:p w14:paraId="33586A57" w14:textId="35E6F88A" w:rsidR="007F30CF" w:rsidRPr="005E1BB8" w:rsidRDefault="007F30CF" w:rsidP="007F30CF">
            <w:pPr>
              <w:overflowPunct/>
              <w:autoSpaceDE/>
              <w:autoSpaceDN/>
              <w:adjustRightInd/>
              <w:ind w:left="-70" w:hanging="110"/>
              <w:textAlignment w:val="auto"/>
              <w:rPr>
                <w:rFonts w:ascii="Arial" w:hAnsi="Arial" w:cs="Arial"/>
                <w:bCs/>
                <w:lang w:val="de-DE"/>
              </w:rPr>
            </w:pPr>
            <w:r w:rsidRPr="005E1BB8">
              <w:rPr>
                <w:rFonts w:ascii="Arial" w:hAnsi="Arial" w:cs="Arial"/>
                <w:bCs/>
                <w:lang w:val="de-DE"/>
              </w:rPr>
              <w:t xml:space="preserve">   </w:t>
            </w:r>
            <w:r w:rsidR="00C521AB">
              <w:rPr>
                <w:rFonts w:ascii="Arial" w:hAnsi="Arial" w:cs="Arial"/>
                <w:bCs/>
                <w:lang w:val="de-DE"/>
              </w:rPr>
              <w:t>HB Projekt Plus s.r.o.</w:t>
            </w: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14:paraId="61F4691D" w14:textId="77777777" w:rsidR="007F30CF" w:rsidRPr="005E1BB8" w:rsidRDefault="007F30CF" w:rsidP="007F30CF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bCs/>
                <w:lang w:val="de-DE"/>
              </w:rPr>
            </w:pPr>
          </w:p>
          <w:p w14:paraId="787171BF" w14:textId="77777777" w:rsidR="007F30CF" w:rsidRPr="005E1BB8" w:rsidRDefault="007F30CF" w:rsidP="007F30CF">
            <w:pPr>
              <w:overflowPunct/>
              <w:autoSpaceDE/>
              <w:autoSpaceDN/>
              <w:adjustRightInd/>
              <w:ind w:left="-70" w:hanging="110"/>
              <w:textAlignment w:val="auto"/>
              <w:rPr>
                <w:rFonts w:ascii="Arial" w:hAnsi="Arial" w:cs="Arial"/>
                <w:bCs/>
                <w:lang w:val="de-DE"/>
              </w:rPr>
            </w:pPr>
          </w:p>
        </w:tc>
      </w:tr>
      <w:tr w:rsidR="007F30CF" w:rsidRPr="005E1BB8" w14:paraId="70E8F85A" w14:textId="77777777" w:rsidTr="001213F1">
        <w:trPr>
          <w:trHeight w:hRule="exact" w:val="397"/>
        </w:trPr>
        <w:tc>
          <w:tcPr>
            <w:tcW w:w="2160" w:type="dxa"/>
            <w:tcBorders>
              <w:top w:val="single" w:sz="4" w:space="0" w:color="auto"/>
            </w:tcBorders>
            <w:vAlign w:val="center"/>
          </w:tcPr>
          <w:p w14:paraId="45C5A0E9" w14:textId="77777777" w:rsidR="007F30CF" w:rsidRPr="005E1BB8" w:rsidRDefault="007F30CF" w:rsidP="007F30CF">
            <w:pPr>
              <w:tabs>
                <w:tab w:val="left" w:pos="650"/>
              </w:tabs>
              <w:overflowPunct/>
              <w:autoSpaceDE/>
              <w:autoSpaceDN/>
              <w:adjustRightInd/>
              <w:ind w:right="110"/>
              <w:textAlignment w:val="auto"/>
              <w:rPr>
                <w:rFonts w:ascii="Arial" w:hAnsi="Arial" w:cs="Arial"/>
                <w:lang w:val="de-DE"/>
              </w:rPr>
            </w:pPr>
            <w:r w:rsidRPr="005E1BB8">
              <w:rPr>
                <w:rFonts w:ascii="Arial" w:hAnsi="Arial" w:cs="Arial"/>
                <w:lang w:val="de-DE"/>
              </w:rPr>
              <w:t>Schválil :</w:t>
            </w:r>
          </w:p>
        </w:tc>
        <w:tc>
          <w:tcPr>
            <w:tcW w:w="4336" w:type="dxa"/>
            <w:gridSpan w:val="2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49BAF797" w14:textId="77777777" w:rsidR="007F30CF" w:rsidRPr="005E1BB8" w:rsidRDefault="007F30CF" w:rsidP="007F30CF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lang w:val="de-DE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14:paraId="24B939BE" w14:textId="77777777" w:rsidR="007F30CF" w:rsidRPr="005E1BB8" w:rsidRDefault="007F30CF" w:rsidP="007F30CF">
            <w:pPr>
              <w:overflowPunct/>
              <w:autoSpaceDE/>
              <w:autoSpaceDN/>
              <w:adjustRightInd/>
              <w:ind w:left="-70" w:hanging="110"/>
              <w:textAlignment w:val="auto"/>
              <w:rPr>
                <w:rFonts w:ascii="Arial" w:hAnsi="Arial" w:cs="Arial"/>
                <w:b/>
                <w:bCs/>
                <w:lang w:val="de-DE"/>
              </w:rPr>
            </w:pPr>
          </w:p>
        </w:tc>
      </w:tr>
    </w:tbl>
    <w:p w14:paraId="348C75BA" w14:textId="77777777" w:rsidR="007F30CF" w:rsidRPr="005E1BB8" w:rsidRDefault="007F30CF" w:rsidP="007F30CF">
      <w:pPr>
        <w:overflowPunct/>
        <w:autoSpaceDE/>
        <w:autoSpaceDN/>
        <w:adjustRightInd/>
        <w:jc w:val="both"/>
        <w:textAlignment w:val="auto"/>
        <w:rPr>
          <w:rFonts w:ascii="Arial" w:hAnsi="Arial" w:cs="Arial"/>
          <w:lang w:val="de-DE"/>
        </w:rPr>
      </w:pPr>
    </w:p>
    <w:p w14:paraId="0B8D431B" w14:textId="77777777" w:rsidR="007F30CF" w:rsidRPr="007F30CF" w:rsidRDefault="007F30CF" w:rsidP="007F30CF">
      <w:pPr>
        <w:overflowPunct/>
        <w:autoSpaceDE/>
        <w:autoSpaceDN/>
        <w:adjustRightInd/>
        <w:textAlignment w:val="auto"/>
        <w:rPr>
          <w:rFonts w:ascii="Arial" w:hAnsi="Arial" w:cs="Arial"/>
        </w:rPr>
      </w:pPr>
    </w:p>
    <w:p w14:paraId="455410D1" w14:textId="77777777" w:rsidR="009229BD" w:rsidRDefault="009229BD">
      <w:pPr>
        <w:jc w:val="center"/>
        <w:rPr>
          <w:b/>
          <w:caps/>
          <w:spacing w:val="180"/>
          <w:sz w:val="40"/>
        </w:rPr>
      </w:pPr>
    </w:p>
    <w:p w14:paraId="4515E9A2" w14:textId="77777777" w:rsidR="00A87D6C" w:rsidRDefault="00A87D6C" w:rsidP="00821B58">
      <w:pPr>
        <w:jc w:val="both"/>
        <w:rPr>
          <w:sz w:val="24"/>
        </w:rPr>
        <w:sectPr w:rsidR="00A87D6C" w:rsidSect="009229BD">
          <w:footerReference w:type="default" r:id="rId8"/>
          <w:pgSz w:w="11907" w:h="16840" w:code="9"/>
          <w:pgMar w:top="1134" w:right="1134" w:bottom="1134" w:left="1418" w:header="850" w:footer="851" w:gutter="0"/>
          <w:pgNumType w:start="1"/>
          <w:cols w:space="708"/>
          <w:titlePg/>
          <w:docGrid w:linePitch="272"/>
        </w:sectPr>
      </w:pPr>
    </w:p>
    <w:p w14:paraId="74B0BF2B" w14:textId="77777777" w:rsidR="007901FE" w:rsidRPr="00215F46" w:rsidRDefault="00FE14E1" w:rsidP="00DF61C3">
      <w:pPr>
        <w:rPr>
          <w:rFonts w:ascii="Arial" w:hAnsi="Arial" w:cs="Arial"/>
          <w:b/>
          <w:bCs/>
          <w:sz w:val="28"/>
          <w:szCs w:val="28"/>
          <w:u w:val="single"/>
        </w:rPr>
      </w:pPr>
      <w:r w:rsidRPr="00215F46">
        <w:rPr>
          <w:rFonts w:ascii="Arial" w:hAnsi="Arial" w:cs="Arial"/>
          <w:b/>
          <w:bCs/>
          <w:sz w:val="28"/>
          <w:szCs w:val="28"/>
          <w:u w:val="single"/>
        </w:rPr>
        <w:lastRenderedPageBreak/>
        <w:t>Obsah:</w:t>
      </w:r>
    </w:p>
    <w:p w14:paraId="3BA2D439" w14:textId="77777777" w:rsidR="00FE14E1" w:rsidRPr="00215F46" w:rsidRDefault="00FE14E1" w:rsidP="00DF61C3">
      <w:pPr>
        <w:rPr>
          <w:rFonts w:ascii="Arial" w:hAnsi="Arial" w:cs="Arial"/>
          <w:b/>
          <w:bCs/>
          <w:sz w:val="28"/>
          <w:szCs w:val="28"/>
          <w:u w:val="single"/>
        </w:rPr>
      </w:pPr>
    </w:p>
    <w:p w14:paraId="70B4756E" w14:textId="77777777" w:rsidR="00FE14E1" w:rsidRPr="00215F46" w:rsidRDefault="00FE14E1" w:rsidP="00FE14E1">
      <w:pPr>
        <w:pStyle w:val="Odstavecseseznamem"/>
        <w:numPr>
          <w:ilvl w:val="0"/>
          <w:numId w:val="29"/>
        </w:numPr>
        <w:rPr>
          <w:rFonts w:ascii="Arial" w:hAnsi="Arial" w:cs="Arial"/>
          <w:b/>
          <w:bCs/>
          <w:sz w:val="28"/>
          <w:szCs w:val="28"/>
        </w:rPr>
      </w:pPr>
      <w:r w:rsidRPr="00215F46">
        <w:rPr>
          <w:rFonts w:ascii="Arial" w:hAnsi="Arial" w:cs="Arial"/>
          <w:b/>
          <w:bCs/>
          <w:sz w:val="28"/>
          <w:szCs w:val="28"/>
        </w:rPr>
        <w:t>Popis výtahu</w:t>
      </w:r>
    </w:p>
    <w:p w14:paraId="5609FE49" w14:textId="77777777" w:rsidR="00FE14E1" w:rsidRPr="00215F46" w:rsidRDefault="00FE14E1" w:rsidP="00DF61C3">
      <w:pPr>
        <w:rPr>
          <w:rFonts w:ascii="Arial" w:hAnsi="Arial" w:cs="Arial"/>
          <w:b/>
          <w:bCs/>
          <w:sz w:val="28"/>
          <w:szCs w:val="28"/>
        </w:rPr>
      </w:pPr>
    </w:p>
    <w:p w14:paraId="586D2423" w14:textId="77777777" w:rsidR="00FE14E1" w:rsidRPr="00215F46" w:rsidRDefault="00FE14E1" w:rsidP="00FE14E1">
      <w:pPr>
        <w:pStyle w:val="Odstavecseseznamem"/>
        <w:numPr>
          <w:ilvl w:val="0"/>
          <w:numId w:val="29"/>
        </w:numPr>
        <w:rPr>
          <w:rFonts w:ascii="Arial" w:hAnsi="Arial" w:cs="Arial"/>
          <w:b/>
          <w:bCs/>
          <w:sz w:val="28"/>
          <w:szCs w:val="28"/>
        </w:rPr>
      </w:pPr>
      <w:r w:rsidRPr="00215F46">
        <w:rPr>
          <w:rFonts w:ascii="Arial" w:hAnsi="Arial" w:cs="Arial"/>
          <w:b/>
          <w:bCs/>
          <w:sz w:val="28"/>
          <w:szCs w:val="28"/>
        </w:rPr>
        <w:t xml:space="preserve"> Základní parametry výtahu</w:t>
      </w:r>
    </w:p>
    <w:p w14:paraId="6E1048F3" w14:textId="77777777" w:rsidR="00FE14E1" w:rsidRPr="00215F46" w:rsidRDefault="00FE14E1" w:rsidP="00DF61C3">
      <w:pPr>
        <w:rPr>
          <w:rFonts w:ascii="Arial" w:hAnsi="Arial" w:cs="Arial"/>
          <w:b/>
          <w:bCs/>
          <w:sz w:val="28"/>
          <w:szCs w:val="28"/>
        </w:rPr>
      </w:pPr>
    </w:p>
    <w:p w14:paraId="01CB843F" w14:textId="77777777" w:rsidR="00FE14E1" w:rsidRPr="00215F46" w:rsidRDefault="00FE14E1" w:rsidP="00FE14E1">
      <w:pPr>
        <w:pStyle w:val="Odstavecseseznamem"/>
        <w:numPr>
          <w:ilvl w:val="0"/>
          <w:numId w:val="29"/>
        </w:numPr>
        <w:rPr>
          <w:rFonts w:ascii="Arial" w:hAnsi="Arial" w:cs="Arial"/>
          <w:b/>
          <w:bCs/>
          <w:sz w:val="28"/>
          <w:szCs w:val="28"/>
        </w:rPr>
      </w:pPr>
      <w:r w:rsidRPr="00215F46">
        <w:rPr>
          <w:rFonts w:ascii="Arial" w:hAnsi="Arial" w:cs="Arial"/>
          <w:b/>
          <w:bCs/>
          <w:sz w:val="28"/>
          <w:szCs w:val="28"/>
        </w:rPr>
        <w:t>Strojovna výtahu</w:t>
      </w:r>
    </w:p>
    <w:p w14:paraId="779D2300" w14:textId="77777777" w:rsidR="00FE14E1" w:rsidRPr="00215F46" w:rsidRDefault="00FE14E1" w:rsidP="00DF61C3">
      <w:pPr>
        <w:rPr>
          <w:rFonts w:ascii="Arial" w:hAnsi="Arial" w:cs="Arial"/>
          <w:b/>
          <w:bCs/>
          <w:sz w:val="28"/>
          <w:szCs w:val="28"/>
        </w:rPr>
      </w:pPr>
    </w:p>
    <w:p w14:paraId="6254A718" w14:textId="77777777" w:rsidR="00FE14E1" w:rsidRPr="00215F46" w:rsidRDefault="00FE14E1" w:rsidP="00FE14E1">
      <w:pPr>
        <w:pStyle w:val="Odstavecseseznamem"/>
        <w:numPr>
          <w:ilvl w:val="0"/>
          <w:numId w:val="29"/>
        </w:numPr>
        <w:rPr>
          <w:rFonts w:ascii="Arial" w:hAnsi="Arial" w:cs="Arial"/>
          <w:b/>
          <w:bCs/>
          <w:sz w:val="28"/>
          <w:szCs w:val="28"/>
        </w:rPr>
      </w:pPr>
      <w:r w:rsidRPr="00215F46">
        <w:rPr>
          <w:rFonts w:ascii="Arial" w:hAnsi="Arial" w:cs="Arial"/>
          <w:b/>
          <w:bCs/>
          <w:sz w:val="28"/>
          <w:szCs w:val="28"/>
        </w:rPr>
        <w:t xml:space="preserve"> Výtahová šachta</w:t>
      </w:r>
    </w:p>
    <w:p w14:paraId="649B2A72" w14:textId="77777777" w:rsidR="00FE14E1" w:rsidRPr="00215F46" w:rsidRDefault="00FE14E1" w:rsidP="00DF61C3">
      <w:pPr>
        <w:rPr>
          <w:rFonts w:ascii="Arial" w:hAnsi="Arial" w:cs="Arial"/>
          <w:b/>
          <w:bCs/>
          <w:sz w:val="28"/>
          <w:szCs w:val="28"/>
        </w:rPr>
      </w:pPr>
    </w:p>
    <w:p w14:paraId="2FB83261" w14:textId="77777777" w:rsidR="00FE14E1" w:rsidRPr="00215F46" w:rsidRDefault="00FE14E1" w:rsidP="00FE14E1">
      <w:pPr>
        <w:pStyle w:val="Odstavecseseznamem"/>
        <w:numPr>
          <w:ilvl w:val="0"/>
          <w:numId w:val="29"/>
        </w:numPr>
        <w:rPr>
          <w:rFonts w:ascii="Arial" w:hAnsi="Arial" w:cs="Arial"/>
          <w:b/>
          <w:sz w:val="28"/>
          <w:szCs w:val="28"/>
        </w:rPr>
      </w:pPr>
      <w:r w:rsidRPr="00215F46">
        <w:rPr>
          <w:rFonts w:ascii="Arial" w:hAnsi="Arial" w:cs="Arial"/>
          <w:b/>
          <w:bCs/>
          <w:sz w:val="28"/>
          <w:szCs w:val="28"/>
        </w:rPr>
        <w:t xml:space="preserve"> </w:t>
      </w:r>
      <w:r w:rsidRPr="00215F46">
        <w:rPr>
          <w:rFonts w:ascii="Arial" w:hAnsi="Arial" w:cs="Arial"/>
          <w:b/>
          <w:sz w:val="28"/>
          <w:szCs w:val="28"/>
        </w:rPr>
        <w:t>Splnění technických požadavků, norem, vyhlášek a zákonů</w:t>
      </w:r>
    </w:p>
    <w:p w14:paraId="48717A58" w14:textId="77777777" w:rsidR="00FE14E1" w:rsidRPr="00215F46" w:rsidRDefault="00FE14E1" w:rsidP="00DF61C3">
      <w:pPr>
        <w:rPr>
          <w:rFonts w:ascii="Arial" w:hAnsi="Arial" w:cs="Arial"/>
          <w:b/>
          <w:sz w:val="28"/>
          <w:szCs w:val="28"/>
        </w:rPr>
      </w:pPr>
    </w:p>
    <w:p w14:paraId="446F6A45" w14:textId="77777777" w:rsidR="00FE14E1" w:rsidRPr="00215F46" w:rsidRDefault="00FE14E1" w:rsidP="00DF61C3">
      <w:pPr>
        <w:rPr>
          <w:rFonts w:ascii="Arial" w:hAnsi="Arial" w:cs="Arial"/>
          <w:b/>
          <w:sz w:val="28"/>
          <w:szCs w:val="28"/>
        </w:rPr>
      </w:pPr>
    </w:p>
    <w:p w14:paraId="014CACEA" w14:textId="77777777" w:rsidR="00FE14E1" w:rsidRPr="00215F46" w:rsidRDefault="00FE14E1" w:rsidP="00DF61C3">
      <w:pPr>
        <w:rPr>
          <w:rFonts w:ascii="Arial" w:hAnsi="Arial" w:cs="Arial"/>
          <w:b/>
          <w:sz w:val="28"/>
          <w:szCs w:val="28"/>
        </w:rPr>
      </w:pPr>
    </w:p>
    <w:p w14:paraId="75924A4C" w14:textId="77777777" w:rsidR="00FE14E1" w:rsidRPr="00215F46" w:rsidRDefault="00FE14E1" w:rsidP="00DF61C3">
      <w:pPr>
        <w:rPr>
          <w:rFonts w:ascii="Arial" w:hAnsi="Arial" w:cs="Arial"/>
          <w:b/>
          <w:sz w:val="28"/>
          <w:szCs w:val="28"/>
        </w:rPr>
      </w:pPr>
    </w:p>
    <w:p w14:paraId="083935C8" w14:textId="77777777" w:rsidR="00FE14E1" w:rsidRPr="00215F46" w:rsidRDefault="00FE14E1" w:rsidP="00DF61C3">
      <w:pPr>
        <w:rPr>
          <w:rFonts w:ascii="Arial" w:hAnsi="Arial" w:cs="Arial"/>
          <w:b/>
          <w:sz w:val="28"/>
          <w:szCs w:val="28"/>
        </w:rPr>
      </w:pPr>
    </w:p>
    <w:p w14:paraId="15D0F587" w14:textId="77777777" w:rsidR="00FE14E1" w:rsidRPr="00215F46" w:rsidRDefault="00FE14E1" w:rsidP="00DF61C3">
      <w:pPr>
        <w:rPr>
          <w:rFonts w:ascii="Arial" w:hAnsi="Arial" w:cs="Arial"/>
          <w:b/>
          <w:sz w:val="28"/>
          <w:szCs w:val="28"/>
        </w:rPr>
      </w:pPr>
    </w:p>
    <w:p w14:paraId="0C67F48B" w14:textId="77777777" w:rsidR="00FE14E1" w:rsidRPr="00215F46" w:rsidRDefault="00FE14E1" w:rsidP="00DF61C3">
      <w:pPr>
        <w:rPr>
          <w:rFonts w:ascii="Arial" w:hAnsi="Arial" w:cs="Arial"/>
          <w:b/>
          <w:sz w:val="28"/>
          <w:szCs w:val="28"/>
        </w:rPr>
      </w:pPr>
    </w:p>
    <w:p w14:paraId="0B1D2A54" w14:textId="77777777" w:rsidR="00FE14E1" w:rsidRPr="00215F46" w:rsidRDefault="00FE14E1" w:rsidP="00DF61C3">
      <w:pPr>
        <w:rPr>
          <w:rFonts w:ascii="Arial" w:hAnsi="Arial" w:cs="Arial"/>
          <w:b/>
          <w:sz w:val="28"/>
          <w:szCs w:val="28"/>
        </w:rPr>
      </w:pPr>
    </w:p>
    <w:p w14:paraId="78ED83F9" w14:textId="77777777" w:rsidR="00FE14E1" w:rsidRPr="00215F46" w:rsidRDefault="00FE14E1" w:rsidP="00DF61C3">
      <w:pPr>
        <w:rPr>
          <w:rFonts w:ascii="Arial" w:hAnsi="Arial" w:cs="Arial"/>
          <w:b/>
          <w:sz w:val="28"/>
          <w:szCs w:val="28"/>
        </w:rPr>
      </w:pPr>
    </w:p>
    <w:p w14:paraId="4AECCEC8" w14:textId="77777777" w:rsidR="00FE14E1" w:rsidRPr="00215F46" w:rsidRDefault="00FE14E1" w:rsidP="00DF61C3">
      <w:pPr>
        <w:rPr>
          <w:rFonts w:ascii="Arial" w:hAnsi="Arial" w:cs="Arial"/>
          <w:b/>
          <w:sz w:val="28"/>
          <w:szCs w:val="28"/>
        </w:rPr>
      </w:pPr>
    </w:p>
    <w:p w14:paraId="79C5BB13" w14:textId="77777777" w:rsidR="00FE14E1" w:rsidRPr="00215F46" w:rsidRDefault="00FE14E1" w:rsidP="00DF61C3">
      <w:pPr>
        <w:rPr>
          <w:rFonts w:ascii="Arial" w:hAnsi="Arial" w:cs="Arial"/>
          <w:b/>
          <w:sz w:val="28"/>
          <w:szCs w:val="28"/>
        </w:rPr>
      </w:pPr>
    </w:p>
    <w:p w14:paraId="31A6C1BD" w14:textId="77777777" w:rsidR="00FE14E1" w:rsidRPr="00215F46" w:rsidRDefault="00FE14E1" w:rsidP="00DF61C3">
      <w:pPr>
        <w:rPr>
          <w:rFonts w:ascii="Arial" w:hAnsi="Arial" w:cs="Arial"/>
          <w:b/>
          <w:sz w:val="28"/>
          <w:szCs w:val="28"/>
        </w:rPr>
      </w:pPr>
    </w:p>
    <w:p w14:paraId="6563309F" w14:textId="77777777" w:rsidR="00570706" w:rsidRPr="00215F46" w:rsidRDefault="00570706">
      <w:pPr>
        <w:overflowPunct/>
        <w:autoSpaceDE/>
        <w:autoSpaceDN/>
        <w:adjustRightInd/>
        <w:textAlignment w:val="auto"/>
        <w:rPr>
          <w:rFonts w:ascii="Arial" w:hAnsi="Arial" w:cs="Arial"/>
          <w:b/>
          <w:sz w:val="28"/>
          <w:szCs w:val="28"/>
        </w:rPr>
      </w:pPr>
      <w:r w:rsidRPr="00215F46">
        <w:rPr>
          <w:rFonts w:ascii="Arial" w:hAnsi="Arial" w:cs="Arial"/>
          <w:b/>
          <w:sz w:val="28"/>
          <w:szCs w:val="28"/>
        </w:rPr>
        <w:br w:type="page"/>
      </w:r>
    </w:p>
    <w:p w14:paraId="294D301C" w14:textId="77777777" w:rsidR="00FE14E1" w:rsidRPr="00DC752E" w:rsidRDefault="00FE14E1" w:rsidP="00FE14E1">
      <w:pPr>
        <w:pStyle w:val="Nadpis1"/>
        <w:numPr>
          <w:ilvl w:val="0"/>
          <w:numId w:val="26"/>
        </w:numPr>
        <w:shd w:val="clear" w:color="auto" w:fill="auto"/>
        <w:overflowPunct/>
        <w:autoSpaceDE/>
        <w:autoSpaceDN/>
        <w:adjustRightInd/>
        <w:spacing w:before="0" w:after="0"/>
        <w:textAlignment w:val="auto"/>
        <w:rPr>
          <w:rFonts w:ascii="Arial" w:hAnsi="Arial" w:cs="Arial"/>
          <w:sz w:val="24"/>
          <w:szCs w:val="24"/>
        </w:rPr>
      </w:pPr>
      <w:r w:rsidRPr="00DC752E">
        <w:rPr>
          <w:rFonts w:ascii="Arial" w:hAnsi="Arial" w:cs="Arial"/>
          <w:sz w:val="24"/>
          <w:szCs w:val="24"/>
        </w:rPr>
        <w:lastRenderedPageBreak/>
        <w:t>Popis výtahu</w:t>
      </w:r>
    </w:p>
    <w:p w14:paraId="113B6EAD" w14:textId="77777777" w:rsidR="00FE14E1" w:rsidRPr="008E1F85" w:rsidRDefault="00FE14E1" w:rsidP="00FE14E1">
      <w:pPr>
        <w:rPr>
          <w:sz w:val="22"/>
          <w:szCs w:val="22"/>
        </w:rPr>
      </w:pPr>
    </w:p>
    <w:p w14:paraId="3011A7C8" w14:textId="36E0FFD5" w:rsidR="00CC5171" w:rsidRPr="005E1BB8" w:rsidRDefault="00646A71" w:rsidP="00C521AB">
      <w:pPr>
        <w:pStyle w:val="Default"/>
        <w:ind w:firstLine="357"/>
        <w:jc w:val="both"/>
        <w:rPr>
          <w:rFonts w:ascii="Arial" w:hAnsi="Arial" w:cs="Arial"/>
          <w:color w:val="auto"/>
          <w:sz w:val="22"/>
          <w:szCs w:val="22"/>
        </w:rPr>
      </w:pPr>
      <w:r w:rsidRPr="005E1BB8">
        <w:rPr>
          <w:rFonts w:ascii="Arial" w:hAnsi="Arial" w:cs="Arial"/>
          <w:color w:val="auto"/>
          <w:sz w:val="22"/>
          <w:szCs w:val="22"/>
        </w:rPr>
        <w:t>Nový v</w:t>
      </w:r>
      <w:r w:rsidR="008343EB" w:rsidRPr="005E1BB8">
        <w:rPr>
          <w:rFonts w:ascii="Arial" w:hAnsi="Arial" w:cs="Arial"/>
          <w:color w:val="auto"/>
          <w:sz w:val="22"/>
          <w:szCs w:val="22"/>
        </w:rPr>
        <w:t>ýtah je umístěn v</w:t>
      </w:r>
      <w:r w:rsidR="009D7432">
        <w:rPr>
          <w:rFonts w:ascii="Arial" w:hAnsi="Arial" w:cs="Arial"/>
          <w:color w:val="auto"/>
          <w:sz w:val="22"/>
          <w:szCs w:val="22"/>
        </w:rPr>
        <w:t> nové ocelové konstrukci</w:t>
      </w:r>
      <w:r w:rsidR="00462522">
        <w:rPr>
          <w:rFonts w:ascii="Arial" w:hAnsi="Arial" w:cs="Arial"/>
          <w:color w:val="auto"/>
          <w:sz w:val="22"/>
          <w:szCs w:val="22"/>
        </w:rPr>
        <w:t xml:space="preserve"> šachty</w:t>
      </w:r>
      <w:r w:rsidR="00C521AB">
        <w:rPr>
          <w:rFonts w:ascii="Arial" w:hAnsi="Arial" w:cs="Arial"/>
          <w:color w:val="auto"/>
          <w:sz w:val="22"/>
          <w:szCs w:val="22"/>
        </w:rPr>
        <w:t xml:space="preserve"> přistavěné ve dvoře </w:t>
      </w:r>
      <w:r w:rsidR="009D7432">
        <w:rPr>
          <w:rFonts w:ascii="Arial" w:hAnsi="Arial" w:cs="Arial"/>
          <w:color w:val="auto"/>
          <w:sz w:val="22"/>
          <w:szCs w:val="22"/>
        </w:rPr>
        <w:t xml:space="preserve">u </w:t>
      </w:r>
      <w:r w:rsidR="00462522">
        <w:rPr>
          <w:rFonts w:ascii="Arial" w:hAnsi="Arial" w:cs="Arial"/>
          <w:color w:val="auto"/>
          <w:sz w:val="22"/>
          <w:szCs w:val="22"/>
        </w:rPr>
        <w:t>bytového</w:t>
      </w:r>
      <w:r w:rsidR="00462522" w:rsidRPr="005E1BB8">
        <w:rPr>
          <w:rFonts w:ascii="Arial" w:hAnsi="Arial" w:cs="Arial"/>
          <w:color w:val="auto"/>
          <w:sz w:val="22"/>
          <w:szCs w:val="22"/>
        </w:rPr>
        <w:t xml:space="preserve"> domu</w:t>
      </w:r>
      <w:r w:rsidR="009D7432">
        <w:rPr>
          <w:rFonts w:ascii="Arial" w:hAnsi="Arial" w:cs="Arial"/>
          <w:color w:val="auto"/>
          <w:sz w:val="22"/>
          <w:szCs w:val="22"/>
        </w:rPr>
        <w:t xml:space="preserve"> </w:t>
      </w:r>
      <w:r w:rsidR="002E21AA">
        <w:rPr>
          <w:rFonts w:ascii="Arial" w:hAnsi="Arial" w:cs="Arial"/>
          <w:color w:val="auto"/>
          <w:sz w:val="22"/>
          <w:szCs w:val="22"/>
        </w:rPr>
        <w:t>o 7</w:t>
      </w:r>
      <w:r w:rsidR="008343EB" w:rsidRPr="005E1BB8">
        <w:rPr>
          <w:rFonts w:ascii="Arial" w:hAnsi="Arial" w:cs="Arial"/>
          <w:color w:val="auto"/>
          <w:sz w:val="22"/>
          <w:szCs w:val="22"/>
        </w:rPr>
        <w:t xml:space="preserve"> nadzemních podlaží</w:t>
      </w:r>
      <w:r w:rsidR="00C15110" w:rsidRPr="005E1BB8">
        <w:rPr>
          <w:rFonts w:ascii="Arial" w:hAnsi="Arial" w:cs="Arial"/>
          <w:color w:val="auto"/>
          <w:sz w:val="22"/>
          <w:szCs w:val="22"/>
        </w:rPr>
        <w:t>ch</w:t>
      </w:r>
      <w:r w:rsidR="008343EB" w:rsidRPr="005E1BB8">
        <w:rPr>
          <w:rFonts w:ascii="Arial" w:hAnsi="Arial" w:cs="Arial"/>
          <w:color w:val="auto"/>
          <w:sz w:val="22"/>
          <w:szCs w:val="22"/>
        </w:rPr>
        <w:t xml:space="preserve">. </w:t>
      </w:r>
      <w:r w:rsidR="00E370D2">
        <w:rPr>
          <w:rFonts w:ascii="Arial" w:hAnsi="Arial" w:cs="Arial"/>
          <w:color w:val="auto"/>
          <w:sz w:val="22"/>
          <w:szCs w:val="22"/>
        </w:rPr>
        <w:t>V</w:t>
      </w:r>
      <w:r w:rsidR="00FE14E1" w:rsidRPr="005E1BB8">
        <w:rPr>
          <w:rFonts w:ascii="Arial" w:hAnsi="Arial" w:cs="Arial"/>
          <w:color w:val="auto"/>
          <w:sz w:val="22"/>
          <w:szCs w:val="22"/>
        </w:rPr>
        <w:t xml:space="preserve">ýtah je určen ke svislé dopravě osob do celkové max. </w:t>
      </w:r>
      <w:r w:rsidR="00AB6B72" w:rsidRPr="005E1BB8">
        <w:rPr>
          <w:rFonts w:ascii="Arial" w:hAnsi="Arial" w:cs="Arial"/>
          <w:color w:val="auto"/>
          <w:sz w:val="22"/>
          <w:szCs w:val="22"/>
        </w:rPr>
        <w:t>n</w:t>
      </w:r>
      <w:r w:rsidR="00FE14E1" w:rsidRPr="005E1BB8">
        <w:rPr>
          <w:rFonts w:ascii="Arial" w:hAnsi="Arial" w:cs="Arial"/>
          <w:color w:val="auto"/>
          <w:sz w:val="22"/>
          <w:szCs w:val="22"/>
        </w:rPr>
        <w:t>o</w:t>
      </w:r>
      <w:r w:rsidR="00AB6B72" w:rsidRPr="005E1BB8">
        <w:rPr>
          <w:rFonts w:ascii="Arial" w:hAnsi="Arial" w:cs="Arial"/>
          <w:color w:val="auto"/>
          <w:sz w:val="22"/>
          <w:szCs w:val="22"/>
        </w:rPr>
        <w:t>s</w:t>
      </w:r>
      <w:r w:rsidR="009D7432">
        <w:rPr>
          <w:rFonts w:ascii="Arial" w:hAnsi="Arial" w:cs="Arial"/>
          <w:color w:val="auto"/>
          <w:sz w:val="22"/>
          <w:szCs w:val="22"/>
        </w:rPr>
        <w:t>nosti 525</w:t>
      </w:r>
      <w:r w:rsidR="000229E0" w:rsidRPr="005E1BB8">
        <w:rPr>
          <w:rFonts w:ascii="Arial" w:hAnsi="Arial" w:cs="Arial"/>
          <w:color w:val="auto"/>
          <w:sz w:val="22"/>
          <w:szCs w:val="22"/>
        </w:rPr>
        <w:t xml:space="preserve"> </w:t>
      </w:r>
      <w:r w:rsidR="00FE14E1" w:rsidRPr="005E1BB8">
        <w:rPr>
          <w:rFonts w:ascii="Arial" w:hAnsi="Arial" w:cs="Arial"/>
          <w:color w:val="auto"/>
          <w:sz w:val="22"/>
          <w:szCs w:val="22"/>
        </w:rPr>
        <w:t xml:space="preserve">kg (max. počet osob </w:t>
      </w:r>
      <w:r w:rsidR="009D7432">
        <w:rPr>
          <w:rFonts w:ascii="Arial" w:hAnsi="Arial" w:cs="Arial"/>
          <w:color w:val="auto"/>
          <w:sz w:val="22"/>
          <w:szCs w:val="22"/>
        </w:rPr>
        <w:t>7</w:t>
      </w:r>
      <w:r w:rsidR="00FE14E1" w:rsidRPr="005E1BB8">
        <w:rPr>
          <w:rFonts w:ascii="Arial" w:hAnsi="Arial" w:cs="Arial"/>
          <w:color w:val="auto"/>
          <w:sz w:val="22"/>
          <w:szCs w:val="22"/>
        </w:rPr>
        <w:t xml:space="preserve">). </w:t>
      </w:r>
      <w:r w:rsidR="00CC5171" w:rsidRPr="005E1BB8">
        <w:rPr>
          <w:rFonts w:ascii="Arial" w:hAnsi="Arial" w:cs="Arial"/>
          <w:color w:val="auto"/>
          <w:sz w:val="22"/>
          <w:szCs w:val="22"/>
        </w:rPr>
        <w:t>Technologická část výtahu bude umístěna do jednoho</w:t>
      </w:r>
      <w:r w:rsidRPr="005E1BB8">
        <w:rPr>
          <w:rFonts w:ascii="Arial" w:hAnsi="Arial" w:cs="Arial"/>
          <w:color w:val="auto"/>
          <w:sz w:val="22"/>
          <w:szCs w:val="22"/>
        </w:rPr>
        <w:t xml:space="preserve"> prostoru</w:t>
      </w:r>
      <w:r w:rsidR="00CC5171" w:rsidRPr="005E1BB8">
        <w:rPr>
          <w:rFonts w:ascii="Arial" w:hAnsi="Arial" w:cs="Arial"/>
          <w:color w:val="auto"/>
          <w:sz w:val="22"/>
          <w:szCs w:val="22"/>
        </w:rPr>
        <w:t xml:space="preserve"> - výtahové šachty (umístění pohonu výtahu v horní části šachty). </w:t>
      </w:r>
    </w:p>
    <w:p w14:paraId="305E81B1" w14:textId="77777777" w:rsidR="00646A71" w:rsidRPr="00DC752E" w:rsidRDefault="00646A71" w:rsidP="00C521AB">
      <w:pPr>
        <w:pStyle w:val="Default"/>
        <w:ind w:firstLine="357"/>
        <w:jc w:val="both"/>
        <w:rPr>
          <w:rFonts w:ascii="Arial" w:hAnsi="Arial" w:cs="Arial"/>
          <w:sz w:val="22"/>
          <w:szCs w:val="22"/>
        </w:rPr>
      </w:pPr>
      <w:r w:rsidRPr="005E1BB8">
        <w:rPr>
          <w:rFonts w:ascii="Arial" w:hAnsi="Arial" w:cs="Arial"/>
          <w:color w:val="auto"/>
          <w:sz w:val="22"/>
          <w:szCs w:val="22"/>
        </w:rPr>
        <w:t>Výtah</w:t>
      </w:r>
      <w:r w:rsidR="002E21AA">
        <w:rPr>
          <w:rFonts w:ascii="Arial" w:hAnsi="Arial" w:cs="Arial"/>
          <w:color w:val="auto"/>
          <w:sz w:val="22"/>
          <w:szCs w:val="22"/>
        </w:rPr>
        <w:t xml:space="preserve"> splňuje ČSN EN 81-20 ed.2:2021. </w:t>
      </w:r>
      <w:r w:rsidRPr="005E1BB8">
        <w:rPr>
          <w:rFonts w:ascii="Arial" w:hAnsi="Arial" w:cs="Arial"/>
          <w:color w:val="auto"/>
          <w:sz w:val="22"/>
          <w:szCs w:val="22"/>
        </w:rPr>
        <w:t xml:space="preserve">Vzhledem k stávající </w:t>
      </w:r>
      <w:r>
        <w:rPr>
          <w:rFonts w:ascii="Arial" w:hAnsi="Arial" w:cs="Arial"/>
          <w:sz w:val="22"/>
          <w:szCs w:val="22"/>
        </w:rPr>
        <w:t>stavební situaci</w:t>
      </w:r>
      <w:r w:rsidRPr="00DC752E">
        <w:rPr>
          <w:rFonts w:ascii="Arial" w:hAnsi="Arial" w:cs="Arial"/>
          <w:sz w:val="22"/>
          <w:szCs w:val="22"/>
        </w:rPr>
        <w:t xml:space="preserve"> ve stávající budově, bude přihlédnuto k normě ČSN EN 81-21</w:t>
      </w:r>
      <w:r>
        <w:rPr>
          <w:rFonts w:ascii="Arial" w:hAnsi="Arial" w:cs="Arial"/>
          <w:sz w:val="22"/>
          <w:szCs w:val="22"/>
        </w:rPr>
        <w:t xml:space="preserve"> ed.2:2022</w:t>
      </w:r>
      <w:r w:rsidRPr="00DC752E">
        <w:rPr>
          <w:rFonts w:ascii="Arial" w:hAnsi="Arial" w:cs="Arial"/>
          <w:sz w:val="22"/>
          <w:szCs w:val="22"/>
        </w:rPr>
        <w:t>.</w:t>
      </w:r>
    </w:p>
    <w:p w14:paraId="34A23B91" w14:textId="77777777" w:rsidR="004A2CBB" w:rsidRPr="00DC752E" w:rsidRDefault="004A2CBB" w:rsidP="00E04688">
      <w:pPr>
        <w:pStyle w:val="Default"/>
        <w:ind w:firstLine="357"/>
        <w:rPr>
          <w:rFonts w:ascii="Arial" w:hAnsi="Arial" w:cs="Arial"/>
          <w:sz w:val="22"/>
          <w:szCs w:val="22"/>
        </w:rPr>
      </w:pPr>
    </w:p>
    <w:p w14:paraId="4ED40277" w14:textId="77777777" w:rsidR="00FE14E1" w:rsidRPr="00420E32" w:rsidRDefault="00FE14E1" w:rsidP="00FE14E1">
      <w:pPr>
        <w:pStyle w:val="Default"/>
        <w:rPr>
          <w:sz w:val="22"/>
          <w:szCs w:val="22"/>
        </w:rPr>
      </w:pPr>
    </w:p>
    <w:p w14:paraId="366F7270" w14:textId="77777777" w:rsidR="00FE14E1" w:rsidRPr="00DC752E" w:rsidRDefault="00FE14E1" w:rsidP="00FE14E1">
      <w:pPr>
        <w:pStyle w:val="Nadpis3"/>
        <w:numPr>
          <w:ilvl w:val="0"/>
          <w:numId w:val="26"/>
        </w:numPr>
        <w:spacing w:before="0" w:after="0"/>
        <w:ind w:left="714" w:hanging="357"/>
        <w:rPr>
          <w:rFonts w:ascii="Arial" w:hAnsi="Arial" w:cs="Arial"/>
        </w:rPr>
      </w:pPr>
      <w:r w:rsidRPr="00DC752E">
        <w:rPr>
          <w:rFonts w:ascii="Arial" w:hAnsi="Arial" w:cs="Arial"/>
        </w:rPr>
        <w:t>Základní parametry výtahu</w:t>
      </w:r>
    </w:p>
    <w:p w14:paraId="6C85F90B" w14:textId="77777777" w:rsidR="00FE14E1" w:rsidRDefault="00FE14E1" w:rsidP="00FE14E1">
      <w:pPr>
        <w:pStyle w:val="Default"/>
      </w:pPr>
    </w:p>
    <w:p w14:paraId="6AB00A56" w14:textId="77777777" w:rsidR="00FE14E1" w:rsidRPr="00DC752E" w:rsidRDefault="00FE14E1" w:rsidP="00FE14E1">
      <w:pPr>
        <w:pStyle w:val="Default"/>
        <w:rPr>
          <w:rFonts w:ascii="Arial" w:hAnsi="Arial" w:cs="Arial"/>
          <w:sz w:val="22"/>
          <w:szCs w:val="22"/>
        </w:rPr>
      </w:pPr>
      <w:r w:rsidRPr="00DC752E">
        <w:rPr>
          <w:rFonts w:ascii="Arial" w:hAnsi="Arial" w:cs="Arial"/>
          <w:sz w:val="22"/>
          <w:szCs w:val="22"/>
        </w:rPr>
        <w:t xml:space="preserve">Typ výtahu </w:t>
      </w:r>
      <w:r w:rsidRPr="00DC752E">
        <w:rPr>
          <w:rFonts w:ascii="Arial" w:hAnsi="Arial" w:cs="Arial"/>
          <w:sz w:val="22"/>
          <w:szCs w:val="22"/>
        </w:rPr>
        <w:tab/>
      </w:r>
      <w:r w:rsidRPr="00DC752E">
        <w:rPr>
          <w:rFonts w:ascii="Arial" w:hAnsi="Arial" w:cs="Arial"/>
          <w:sz w:val="22"/>
          <w:szCs w:val="22"/>
        </w:rPr>
        <w:tab/>
      </w:r>
      <w:r w:rsidRPr="00DC752E">
        <w:rPr>
          <w:rFonts w:ascii="Arial" w:hAnsi="Arial" w:cs="Arial"/>
          <w:sz w:val="22"/>
          <w:szCs w:val="22"/>
        </w:rPr>
        <w:tab/>
      </w:r>
      <w:r w:rsidRPr="00DC752E">
        <w:rPr>
          <w:rFonts w:ascii="Arial" w:hAnsi="Arial" w:cs="Arial"/>
          <w:sz w:val="22"/>
          <w:szCs w:val="22"/>
        </w:rPr>
        <w:tab/>
        <w:t>T</w:t>
      </w:r>
      <w:r w:rsidR="00646A71">
        <w:rPr>
          <w:rFonts w:ascii="Arial" w:hAnsi="Arial" w:cs="Arial"/>
          <w:sz w:val="22"/>
          <w:szCs w:val="22"/>
        </w:rPr>
        <w:t>S</w:t>
      </w:r>
      <w:r w:rsidR="00A72EEA">
        <w:rPr>
          <w:rFonts w:ascii="Arial" w:hAnsi="Arial" w:cs="Arial"/>
          <w:sz w:val="22"/>
          <w:szCs w:val="22"/>
        </w:rPr>
        <w:t>O</w:t>
      </w:r>
      <w:r w:rsidRPr="00DC752E">
        <w:rPr>
          <w:rFonts w:ascii="Arial" w:hAnsi="Arial" w:cs="Arial"/>
          <w:sz w:val="22"/>
          <w:szCs w:val="22"/>
        </w:rPr>
        <w:t xml:space="preserve">V </w:t>
      </w:r>
      <w:r w:rsidR="009D7432">
        <w:rPr>
          <w:rFonts w:ascii="Arial" w:hAnsi="Arial" w:cs="Arial"/>
          <w:sz w:val="22"/>
          <w:szCs w:val="22"/>
        </w:rPr>
        <w:t>525</w:t>
      </w:r>
      <w:r w:rsidRPr="00DC752E">
        <w:rPr>
          <w:rFonts w:ascii="Arial" w:hAnsi="Arial" w:cs="Arial"/>
          <w:sz w:val="22"/>
          <w:szCs w:val="22"/>
        </w:rPr>
        <w:t>/1</w:t>
      </w:r>
      <w:r w:rsidR="000A0671" w:rsidRPr="00DC752E">
        <w:rPr>
          <w:rFonts w:ascii="Arial" w:hAnsi="Arial" w:cs="Arial"/>
          <w:sz w:val="22"/>
          <w:szCs w:val="22"/>
        </w:rPr>
        <w:t>,0</w:t>
      </w:r>
      <w:r w:rsidRPr="00DC752E">
        <w:rPr>
          <w:rFonts w:ascii="Arial" w:hAnsi="Arial" w:cs="Arial"/>
          <w:sz w:val="22"/>
          <w:szCs w:val="22"/>
        </w:rPr>
        <w:t xml:space="preserve"> </w:t>
      </w:r>
    </w:p>
    <w:p w14:paraId="7E898272" w14:textId="77777777" w:rsidR="00FE14E1" w:rsidRPr="00DC752E" w:rsidRDefault="00FE14E1" w:rsidP="00FE14E1">
      <w:pPr>
        <w:pStyle w:val="Default"/>
        <w:rPr>
          <w:rFonts w:ascii="Arial" w:hAnsi="Arial" w:cs="Arial"/>
          <w:sz w:val="22"/>
          <w:szCs w:val="22"/>
        </w:rPr>
      </w:pPr>
      <w:r w:rsidRPr="00DC752E">
        <w:rPr>
          <w:rFonts w:ascii="Arial" w:hAnsi="Arial" w:cs="Arial"/>
          <w:sz w:val="22"/>
          <w:szCs w:val="22"/>
        </w:rPr>
        <w:t>Třída výtahu</w:t>
      </w:r>
      <w:r w:rsidRPr="00DC752E">
        <w:rPr>
          <w:rFonts w:ascii="Arial" w:hAnsi="Arial" w:cs="Arial"/>
          <w:sz w:val="22"/>
          <w:szCs w:val="22"/>
        </w:rPr>
        <w:tab/>
      </w:r>
      <w:r w:rsidRPr="00DC752E">
        <w:rPr>
          <w:rFonts w:ascii="Arial" w:hAnsi="Arial" w:cs="Arial"/>
          <w:sz w:val="22"/>
          <w:szCs w:val="22"/>
        </w:rPr>
        <w:tab/>
      </w:r>
      <w:r w:rsidRPr="00DC752E">
        <w:rPr>
          <w:rFonts w:ascii="Arial" w:hAnsi="Arial" w:cs="Arial"/>
          <w:sz w:val="22"/>
          <w:szCs w:val="22"/>
        </w:rPr>
        <w:tab/>
      </w:r>
      <w:r w:rsidRPr="00DC752E">
        <w:rPr>
          <w:rFonts w:ascii="Arial" w:hAnsi="Arial" w:cs="Arial"/>
          <w:sz w:val="22"/>
          <w:szCs w:val="22"/>
        </w:rPr>
        <w:tab/>
        <w:t xml:space="preserve"> I </w:t>
      </w:r>
    </w:p>
    <w:p w14:paraId="7C5E3D41" w14:textId="0F41E144" w:rsidR="00FE14E1" w:rsidRPr="00DC752E" w:rsidRDefault="00FE14E1" w:rsidP="00FE14E1">
      <w:pPr>
        <w:pStyle w:val="Default"/>
        <w:rPr>
          <w:rFonts w:ascii="Arial" w:hAnsi="Arial" w:cs="Arial"/>
          <w:sz w:val="22"/>
          <w:szCs w:val="22"/>
        </w:rPr>
      </w:pPr>
      <w:r w:rsidRPr="00DC752E">
        <w:rPr>
          <w:rFonts w:ascii="Arial" w:hAnsi="Arial" w:cs="Arial"/>
          <w:sz w:val="22"/>
          <w:szCs w:val="22"/>
        </w:rPr>
        <w:t xml:space="preserve">Nosnost </w:t>
      </w:r>
      <w:r w:rsidRPr="00DC752E">
        <w:rPr>
          <w:rFonts w:ascii="Arial" w:hAnsi="Arial" w:cs="Arial"/>
          <w:sz w:val="22"/>
          <w:szCs w:val="22"/>
        </w:rPr>
        <w:tab/>
      </w:r>
      <w:r w:rsidRPr="00DC752E">
        <w:rPr>
          <w:rFonts w:ascii="Arial" w:hAnsi="Arial" w:cs="Arial"/>
          <w:sz w:val="22"/>
          <w:szCs w:val="22"/>
        </w:rPr>
        <w:tab/>
      </w:r>
      <w:r w:rsidRPr="00DC752E">
        <w:rPr>
          <w:rFonts w:ascii="Arial" w:hAnsi="Arial" w:cs="Arial"/>
          <w:sz w:val="22"/>
          <w:szCs w:val="22"/>
        </w:rPr>
        <w:tab/>
      </w:r>
      <w:r w:rsidRPr="00DC752E">
        <w:rPr>
          <w:rFonts w:ascii="Arial" w:hAnsi="Arial" w:cs="Arial"/>
          <w:sz w:val="22"/>
          <w:szCs w:val="22"/>
        </w:rPr>
        <w:tab/>
      </w:r>
      <w:r w:rsidR="009D7432">
        <w:rPr>
          <w:rFonts w:ascii="Arial" w:hAnsi="Arial" w:cs="Arial"/>
          <w:sz w:val="22"/>
          <w:szCs w:val="22"/>
        </w:rPr>
        <w:t>525</w:t>
      </w:r>
      <w:r w:rsidR="000A0671" w:rsidRPr="00DC752E">
        <w:rPr>
          <w:rFonts w:ascii="Arial" w:hAnsi="Arial" w:cs="Arial"/>
          <w:sz w:val="22"/>
          <w:szCs w:val="22"/>
        </w:rPr>
        <w:t xml:space="preserve"> kg - </w:t>
      </w:r>
      <w:r w:rsidR="00580D5D">
        <w:rPr>
          <w:rFonts w:ascii="Arial" w:hAnsi="Arial" w:cs="Arial"/>
          <w:sz w:val="22"/>
          <w:szCs w:val="22"/>
        </w:rPr>
        <w:t>7</w:t>
      </w:r>
      <w:r w:rsidRPr="00DC752E">
        <w:rPr>
          <w:rFonts w:ascii="Arial" w:hAnsi="Arial" w:cs="Arial"/>
          <w:sz w:val="22"/>
          <w:szCs w:val="22"/>
        </w:rPr>
        <w:t xml:space="preserve"> osob </w:t>
      </w:r>
    </w:p>
    <w:p w14:paraId="4660F1E8" w14:textId="77777777" w:rsidR="00FE14E1" w:rsidRPr="00DC752E" w:rsidRDefault="00FE14E1" w:rsidP="00FE14E1">
      <w:pPr>
        <w:pStyle w:val="Default"/>
        <w:rPr>
          <w:rFonts w:ascii="Arial" w:hAnsi="Arial" w:cs="Arial"/>
          <w:sz w:val="22"/>
          <w:szCs w:val="22"/>
        </w:rPr>
      </w:pPr>
      <w:r w:rsidRPr="00DC752E">
        <w:rPr>
          <w:rFonts w:ascii="Arial" w:hAnsi="Arial" w:cs="Arial"/>
          <w:sz w:val="22"/>
          <w:szCs w:val="22"/>
        </w:rPr>
        <w:t xml:space="preserve">Jmenovitá rychlost </w:t>
      </w:r>
      <w:r w:rsidRPr="00DC752E">
        <w:rPr>
          <w:rFonts w:ascii="Arial" w:hAnsi="Arial" w:cs="Arial"/>
          <w:sz w:val="22"/>
          <w:szCs w:val="22"/>
        </w:rPr>
        <w:tab/>
      </w:r>
      <w:r w:rsidRPr="00DC752E">
        <w:rPr>
          <w:rFonts w:ascii="Arial" w:hAnsi="Arial" w:cs="Arial"/>
          <w:sz w:val="22"/>
          <w:szCs w:val="22"/>
        </w:rPr>
        <w:tab/>
      </w:r>
      <w:r w:rsidRPr="00DC752E">
        <w:rPr>
          <w:rFonts w:ascii="Arial" w:hAnsi="Arial" w:cs="Arial"/>
          <w:sz w:val="22"/>
          <w:szCs w:val="22"/>
        </w:rPr>
        <w:tab/>
        <w:t xml:space="preserve">1 m/s </w:t>
      </w:r>
    </w:p>
    <w:p w14:paraId="102D1E89" w14:textId="77777777" w:rsidR="00FE14E1" w:rsidRPr="00DC752E" w:rsidRDefault="00FE14E1" w:rsidP="00FE14E1">
      <w:pPr>
        <w:pStyle w:val="Default"/>
        <w:rPr>
          <w:rFonts w:ascii="Arial" w:hAnsi="Arial" w:cs="Arial"/>
          <w:sz w:val="22"/>
          <w:szCs w:val="22"/>
        </w:rPr>
      </w:pPr>
      <w:r w:rsidRPr="00DC752E">
        <w:rPr>
          <w:rFonts w:ascii="Arial" w:hAnsi="Arial" w:cs="Arial"/>
          <w:sz w:val="22"/>
          <w:szCs w:val="22"/>
        </w:rPr>
        <w:t xml:space="preserve">Dopravní zdvih </w:t>
      </w:r>
      <w:r w:rsidRPr="00DC752E">
        <w:rPr>
          <w:rFonts w:ascii="Arial" w:hAnsi="Arial" w:cs="Arial"/>
          <w:sz w:val="22"/>
          <w:szCs w:val="22"/>
        </w:rPr>
        <w:tab/>
      </w:r>
      <w:r w:rsidRPr="00DC752E">
        <w:rPr>
          <w:rFonts w:ascii="Arial" w:hAnsi="Arial" w:cs="Arial"/>
          <w:sz w:val="22"/>
          <w:szCs w:val="22"/>
        </w:rPr>
        <w:tab/>
      </w:r>
      <w:r w:rsidRPr="00DC752E">
        <w:rPr>
          <w:rFonts w:ascii="Arial" w:hAnsi="Arial" w:cs="Arial"/>
          <w:sz w:val="22"/>
          <w:szCs w:val="22"/>
        </w:rPr>
        <w:tab/>
      </w:r>
      <w:r w:rsidR="009D7432">
        <w:rPr>
          <w:rFonts w:ascii="Arial" w:hAnsi="Arial" w:cs="Arial"/>
          <w:sz w:val="22"/>
          <w:szCs w:val="22"/>
        </w:rPr>
        <w:t>19,08</w:t>
      </w:r>
      <w:r w:rsidRPr="00DC752E">
        <w:rPr>
          <w:rFonts w:ascii="Arial" w:hAnsi="Arial" w:cs="Arial"/>
          <w:sz w:val="22"/>
          <w:szCs w:val="22"/>
        </w:rPr>
        <w:t xml:space="preserve"> m </w:t>
      </w:r>
    </w:p>
    <w:p w14:paraId="2DF92BA9" w14:textId="77777777" w:rsidR="00FE14E1" w:rsidRPr="00DC752E" w:rsidRDefault="000A0671" w:rsidP="00FE14E1">
      <w:pPr>
        <w:pStyle w:val="Default"/>
        <w:rPr>
          <w:rFonts w:ascii="Arial" w:hAnsi="Arial" w:cs="Arial"/>
          <w:sz w:val="22"/>
          <w:szCs w:val="22"/>
        </w:rPr>
      </w:pPr>
      <w:r w:rsidRPr="00DC752E">
        <w:rPr>
          <w:rFonts w:ascii="Arial" w:hAnsi="Arial" w:cs="Arial"/>
          <w:sz w:val="22"/>
          <w:szCs w:val="22"/>
        </w:rPr>
        <w:t xml:space="preserve">Stanice/nástupiště </w:t>
      </w:r>
      <w:r w:rsidRPr="00DC752E">
        <w:rPr>
          <w:rFonts w:ascii="Arial" w:hAnsi="Arial" w:cs="Arial"/>
          <w:sz w:val="22"/>
          <w:szCs w:val="22"/>
        </w:rPr>
        <w:tab/>
      </w:r>
      <w:r w:rsidRPr="00DC752E">
        <w:rPr>
          <w:rFonts w:ascii="Arial" w:hAnsi="Arial" w:cs="Arial"/>
          <w:sz w:val="22"/>
          <w:szCs w:val="22"/>
        </w:rPr>
        <w:tab/>
      </w:r>
      <w:r w:rsidRPr="00DC752E">
        <w:rPr>
          <w:rFonts w:ascii="Arial" w:hAnsi="Arial" w:cs="Arial"/>
          <w:sz w:val="22"/>
          <w:szCs w:val="22"/>
        </w:rPr>
        <w:tab/>
      </w:r>
      <w:r w:rsidR="009D7432">
        <w:rPr>
          <w:rFonts w:ascii="Arial" w:hAnsi="Arial" w:cs="Arial"/>
          <w:sz w:val="22"/>
          <w:szCs w:val="22"/>
        </w:rPr>
        <w:t>6</w:t>
      </w:r>
      <w:r w:rsidR="005179E3">
        <w:rPr>
          <w:rFonts w:ascii="Arial" w:hAnsi="Arial" w:cs="Arial"/>
          <w:sz w:val="22"/>
          <w:szCs w:val="22"/>
        </w:rPr>
        <w:t>/</w:t>
      </w:r>
      <w:r w:rsidR="009D7432">
        <w:rPr>
          <w:rFonts w:ascii="Arial" w:hAnsi="Arial" w:cs="Arial"/>
          <w:sz w:val="22"/>
          <w:szCs w:val="22"/>
        </w:rPr>
        <w:t>6</w:t>
      </w:r>
    </w:p>
    <w:p w14:paraId="4B0CCD95" w14:textId="77777777" w:rsidR="00FE14E1" w:rsidRPr="00DC752E" w:rsidRDefault="00FE14E1" w:rsidP="00FE14E1">
      <w:pPr>
        <w:pStyle w:val="Default"/>
        <w:rPr>
          <w:rFonts w:ascii="Arial" w:hAnsi="Arial" w:cs="Arial"/>
          <w:sz w:val="22"/>
          <w:szCs w:val="22"/>
        </w:rPr>
      </w:pPr>
      <w:r w:rsidRPr="00DC752E">
        <w:rPr>
          <w:rFonts w:ascii="Arial" w:hAnsi="Arial" w:cs="Arial"/>
          <w:sz w:val="22"/>
          <w:szCs w:val="22"/>
        </w:rPr>
        <w:t xml:space="preserve">Systém řízení </w:t>
      </w:r>
      <w:r w:rsidRPr="00DC752E">
        <w:rPr>
          <w:rFonts w:ascii="Arial" w:hAnsi="Arial" w:cs="Arial"/>
          <w:sz w:val="22"/>
          <w:szCs w:val="22"/>
        </w:rPr>
        <w:tab/>
      </w:r>
      <w:r w:rsidRPr="00DC752E">
        <w:rPr>
          <w:rFonts w:ascii="Arial" w:hAnsi="Arial" w:cs="Arial"/>
          <w:sz w:val="22"/>
          <w:szCs w:val="22"/>
        </w:rPr>
        <w:tab/>
      </w:r>
      <w:r w:rsidRPr="00DC752E">
        <w:rPr>
          <w:rFonts w:ascii="Arial" w:hAnsi="Arial" w:cs="Arial"/>
          <w:sz w:val="22"/>
          <w:szCs w:val="22"/>
        </w:rPr>
        <w:tab/>
      </w:r>
      <w:r w:rsidRPr="00DC752E">
        <w:rPr>
          <w:rFonts w:ascii="Arial" w:hAnsi="Arial" w:cs="Arial"/>
          <w:sz w:val="22"/>
          <w:szCs w:val="22"/>
        </w:rPr>
        <w:tab/>
        <w:t xml:space="preserve">Jednosměrné sběrné </w:t>
      </w:r>
    </w:p>
    <w:p w14:paraId="4537A924" w14:textId="77777777" w:rsidR="00FE14E1" w:rsidRPr="00DC752E" w:rsidRDefault="005179E3" w:rsidP="00FE14E1">
      <w:pPr>
        <w:pStyle w:val="Defaul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Výtahový stroj 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="009D7432">
        <w:rPr>
          <w:rFonts w:ascii="Arial" w:hAnsi="Arial" w:cs="Arial"/>
          <w:sz w:val="22"/>
          <w:szCs w:val="22"/>
        </w:rPr>
        <w:t>Dle specifikace dodavatele</w:t>
      </w:r>
    </w:p>
    <w:p w14:paraId="0360A605" w14:textId="77777777" w:rsidR="00FE14E1" w:rsidRPr="00DC752E" w:rsidRDefault="00FE14E1" w:rsidP="00FE14E1">
      <w:pPr>
        <w:pStyle w:val="Default"/>
        <w:rPr>
          <w:rFonts w:ascii="Arial" w:hAnsi="Arial" w:cs="Arial"/>
          <w:sz w:val="22"/>
          <w:szCs w:val="22"/>
        </w:rPr>
      </w:pPr>
      <w:r w:rsidRPr="00DC752E">
        <w:rPr>
          <w:rFonts w:ascii="Arial" w:hAnsi="Arial" w:cs="Arial"/>
          <w:sz w:val="22"/>
          <w:szCs w:val="22"/>
        </w:rPr>
        <w:t xml:space="preserve">El. motor </w:t>
      </w:r>
      <w:r w:rsidRPr="00DC752E">
        <w:rPr>
          <w:rFonts w:ascii="Arial" w:hAnsi="Arial" w:cs="Arial"/>
          <w:sz w:val="22"/>
          <w:szCs w:val="22"/>
        </w:rPr>
        <w:tab/>
      </w:r>
      <w:r w:rsidRPr="00DC752E">
        <w:rPr>
          <w:rFonts w:ascii="Arial" w:hAnsi="Arial" w:cs="Arial"/>
          <w:sz w:val="22"/>
          <w:szCs w:val="22"/>
        </w:rPr>
        <w:tab/>
      </w:r>
      <w:r w:rsidRPr="00DC752E">
        <w:rPr>
          <w:rFonts w:ascii="Arial" w:hAnsi="Arial" w:cs="Arial"/>
          <w:sz w:val="22"/>
          <w:szCs w:val="22"/>
        </w:rPr>
        <w:tab/>
      </w:r>
      <w:r w:rsidRPr="00DC752E">
        <w:rPr>
          <w:rFonts w:ascii="Arial" w:hAnsi="Arial" w:cs="Arial"/>
          <w:sz w:val="22"/>
          <w:szCs w:val="22"/>
        </w:rPr>
        <w:tab/>
      </w:r>
      <w:r w:rsidR="009D7432">
        <w:rPr>
          <w:rFonts w:ascii="Arial" w:hAnsi="Arial" w:cs="Arial"/>
          <w:sz w:val="22"/>
          <w:szCs w:val="22"/>
        </w:rPr>
        <w:t>Dle specifikace dodavatele</w:t>
      </w:r>
      <w:r w:rsidRPr="00DC752E">
        <w:rPr>
          <w:rFonts w:ascii="Arial" w:hAnsi="Arial" w:cs="Arial"/>
          <w:sz w:val="22"/>
          <w:szCs w:val="22"/>
        </w:rPr>
        <w:t xml:space="preserve"> </w:t>
      </w:r>
    </w:p>
    <w:p w14:paraId="2DCDBC6C" w14:textId="77777777" w:rsidR="00FE14E1" w:rsidRPr="00DC752E" w:rsidRDefault="00FE14E1" w:rsidP="00FE14E1">
      <w:pPr>
        <w:pStyle w:val="Default"/>
        <w:rPr>
          <w:rFonts w:ascii="Arial" w:hAnsi="Arial" w:cs="Arial"/>
          <w:sz w:val="22"/>
          <w:szCs w:val="22"/>
        </w:rPr>
      </w:pPr>
      <w:r w:rsidRPr="00DC752E">
        <w:rPr>
          <w:rFonts w:ascii="Arial" w:hAnsi="Arial" w:cs="Arial"/>
          <w:sz w:val="22"/>
          <w:szCs w:val="22"/>
        </w:rPr>
        <w:t xml:space="preserve">Nosné prostředky </w:t>
      </w:r>
      <w:r w:rsidRPr="00DC752E">
        <w:rPr>
          <w:rFonts w:ascii="Arial" w:hAnsi="Arial" w:cs="Arial"/>
          <w:sz w:val="22"/>
          <w:szCs w:val="22"/>
        </w:rPr>
        <w:tab/>
      </w:r>
      <w:r w:rsidRPr="00DC752E">
        <w:rPr>
          <w:rFonts w:ascii="Arial" w:hAnsi="Arial" w:cs="Arial"/>
          <w:sz w:val="22"/>
          <w:szCs w:val="22"/>
        </w:rPr>
        <w:tab/>
      </w:r>
      <w:r w:rsidRPr="00DC752E">
        <w:rPr>
          <w:rFonts w:ascii="Arial" w:hAnsi="Arial" w:cs="Arial"/>
          <w:sz w:val="22"/>
          <w:szCs w:val="22"/>
        </w:rPr>
        <w:tab/>
      </w:r>
      <w:r w:rsidR="009D7432">
        <w:rPr>
          <w:rFonts w:ascii="Arial" w:hAnsi="Arial" w:cs="Arial"/>
          <w:sz w:val="22"/>
          <w:szCs w:val="22"/>
        </w:rPr>
        <w:t>Dle specifikace dodavatele</w:t>
      </w:r>
      <w:r w:rsidR="009D7432" w:rsidRPr="00DC752E">
        <w:rPr>
          <w:rFonts w:ascii="Arial" w:hAnsi="Arial" w:cs="Arial"/>
          <w:sz w:val="22"/>
          <w:szCs w:val="22"/>
        </w:rPr>
        <w:t xml:space="preserve"> </w:t>
      </w:r>
      <w:r w:rsidRPr="00DC752E">
        <w:rPr>
          <w:rFonts w:ascii="Arial" w:hAnsi="Arial" w:cs="Arial"/>
          <w:sz w:val="22"/>
          <w:szCs w:val="22"/>
        </w:rPr>
        <w:t xml:space="preserve"> </w:t>
      </w:r>
    </w:p>
    <w:p w14:paraId="48C25453" w14:textId="77777777" w:rsidR="00FE14E1" w:rsidRPr="00DC752E" w:rsidRDefault="00FE14E1" w:rsidP="00FE14E1">
      <w:pPr>
        <w:pStyle w:val="Default"/>
        <w:rPr>
          <w:rFonts w:ascii="Arial" w:hAnsi="Arial" w:cs="Arial"/>
          <w:sz w:val="22"/>
          <w:szCs w:val="22"/>
        </w:rPr>
      </w:pPr>
      <w:r w:rsidRPr="00DC752E">
        <w:rPr>
          <w:rFonts w:ascii="Arial" w:hAnsi="Arial" w:cs="Arial"/>
          <w:sz w:val="22"/>
          <w:szCs w:val="22"/>
        </w:rPr>
        <w:t>Klec výtahu</w:t>
      </w:r>
      <w:r w:rsidRPr="00DC752E">
        <w:rPr>
          <w:rFonts w:ascii="Arial" w:hAnsi="Arial" w:cs="Arial"/>
          <w:sz w:val="22"/>
          <w:szCs w:val="22"/>
        </w:rPr>
        <w:tab/>
      </w:r>
      <w:r w:rsidRPr="00DC752E">
        <w:rPr>
          <w:rFonts w:ascii="Arial" w:hAnsi="Arial" w:cs="Arial"/>
          <w:sz w:val="22"/>
          <w:szCs w:val="22"/>
        </w:rPr>
        <w:tab/>
      </w:r>
      <w:r w:rsidRPr="00DC752E">
        <w:rPr>
          <w:rFonts w:ascii="Arial" w:hAnsi="Arial" w:cs="Arial"/>
          <w:sz w:val="22"/>
          <w:szCs w:val="22"/>
        </w:rPr>
        <w:tab/>
      </w:r>
      <w:r w:rsidRPr="00DC752E">
        <w:rPr>
          <w:rFonts w:ascii="Arial" w:hAnsi="Arial" w:cs="Arial"/>
          <w:sz w:val="22"/>
          <w:szCs w:val="22"/>
        </w:rPr>
        <w:tab/>
      </w:r>
      <w:r w:rsidR="003F3DD9">
        <w:rPr>
          <w:rFonts w:ascii="Arial" w:hAnsi="Arial" w:cs="Arial"/>
          <w:sz w:val="22"/>
          <w:szCs w:val="22"/>
        </w:rPr>
        <w:t>ne</w:t>
      </w:r>
      <w:r w:rsidRPr="00DC752E">
        <w:rPr>
          <w:rFonts w:ascii="Arial" w:hAnsi="Arial" w:cs="Arial"/>
          <w:sz w:val="22"/>
          <w:szCs w:val="22"/>
        </w:rPr>
        <w:t xml:space="preserve">průchozí, </w:t>
      </w:r>
      <w:r w:rsidR="009D7432">
        <w:rPr>
          <w:rFonts w:ascii="Arial" w:hAnsi="Arial" w:cs="Arial"/>
          <w:sz w:val="22"/>
          <w:szCs w:val="22"/>
        </w:rPr>
        <w:t>850 mm x164</w:t>
      </w:r>
      <w:r w:rsidR="008365EB">
        <w:rPr>
          <w:rFonts w:ascii="Arial" w:hAnsi="Arial" w:cs="Arial"/>
          <w:sz w:val="22"/>
          <w:szCs w:val="22"/>
        </w:rPr>
        <w:t>0</w:t>
      </w:r>
      <w:r w:rsidRPr="00DC752E">
        <w:rPr>
          <w:rFonts w:ascii="Arial" w:hAnsi="Arial" w:cs="Arial"/>
          <w:sz w:val="22"/>
          <w:szCs w:val="22"/>
        </w:rPr>
        <w:t xml:space="preserve"> mm x 2</w:t>
      </w:r>
      <w:r w:rsidR="009D7432">
        <w:rPr>
          <w:rFonts w:ascii="Arial" w:hAnsi="Arial" w:cs="Arial"/>
          <w:sz w:val="22"/>
          <w:szCs w:val="22"/>
        </w:rPr>
        <w:t>1</w:t>
      </w:r>
      <w:r w:rsidR="005C193F">
        <w:rPr>
          <w:rFonts w:ascii="Arial" w:hAnsi="Arial" w:cs="Arial"/>
          <w:sz w:val="22"/>
          <w:szCs w:val="22"/>
        </w:rPr>
        <w:t>3</w:t>
      </w:r>
      <w:r w:rsidRPr="00DC752E">
        <w:rPr>
          <w:rFonts w:ascii="Arial" w:hAnsi="Arial" w:cs="Arial"/>
          <w:sz w:val="22"/>
          <w:szCs w:val="22"/>
        </w:rPr>
        <w:t xml:space="preserve">0 mm </w:t>
      </w:r>
    </w:p>
    <w:p w14:paraId="6229CCDE" w14:textId="77777777" w:rsidR="00FE14E1" w:rsidRPr="00DC752E" w:rsidRDefault="00FE14E1" w:rsidP="003B6AF5">
      <w:pPr>
        <w:pStyle w:val="Default"/>
        <w:ind w:left="3540" w:hanging="3540"/>
        <w:rPr>
          <w:rFonts w:ascii="Arial" w:hAnsi="Arial" w:cs="Arial"/>
          <w:sz w:val="22"/>
          <w:szCs w:val="22"/>
        </w:rPr>
      </w:pPr>
      <w:r w:rsidRPr="00DC752E">
        <w:rPr>
          <w:rFonts w:ascii="Arial" w:hAnsi="Arial" w:cs="Arial"/>
          <w:sz w:val="22"/>
          <w:szCs w:val="22"/>
        </w:rPr>
        <w:t xml:space="preserve">Vyvažovací závaží </w:t>
      </w:r>
      <w:r w:rsidRPr="00DC752E">
        <w:rPr>
          <w:rFonts w:ascii="Arial" w:hAnsi="Arial" w:cs="Arial"/>
          <w:sz w:val="22"/>
          <w:szCs w:val="22"/>
        </w:rPr>
        <w:tab/>
      </w:r>
      <w:r w:rsidR="009D7432">
        <w:rPr>
          <w:rFonts w:ascii="Arial" w:hAnsi="Arial" w:cs="Arial"/>
          <w:sz w:val="22"/>
          <w:szCs w:val="22"/>
        </w:rPr>
        <w:t>Dle specifikace dodavatele,</w:t>
      </w:r>
      <w:r w:rsidR="00D27834">
        <w:rPr>
          <w:rFonts w:ascii="Arial" w:hAnsi="Arial" w:cs="Arial"/>
          <w:sz w:val="22"/>
          <w:szCs w:val="22"/>
        </w:rPr>
        <w:t xml:space="preserve"> cca </w:t>
      </w:r>
      <w:r w:rsidR="00BA7F2B">
        <w:rPr>
          <w:rFonts w:ascii="Arial" w:hAnsi="Arial" w:cs="Arial"/>
          <w:sz w:val="22"/>
          <w:szCs w:val="22"/>
        </w:rPr>
        <w:t>950</w:t>
      </w:r>
      <w:r w:rsidR="00190CE3">
        <w:rPr>
          <w:rFonts w:ascii="Arial" w:hAnsi="Arial" w:cs="Arial"/>
          <w:sz w:val="22"/>
          <w:szCs w:val="22"/>
        </w:rPr>
        <w:t xml:space="preserve"> kg</w:t>
      </w:r>
    </w:p>
    <w:p w14:paraId="78A53CE2" w14:textId="77777777" w:rsidR="00FE14E1" w:rsidRPr="00DC752E" w:rsidRDefault="00FE14E1" w:rsidP="00FE14E1">
      <w:pPr>
        <w:pStyle w:val="Default"/>
        <w:rPr>
          <w:rFonts w:ascii="Arial" w:hAnsi="Arial" w:cs="Arial"/>
          <w:sz w:val="22"/>
          <w:szCs w:val="22"/>
        </w:rPr>
      </w:pPr>
      <w:r w:rsidRPr="00DC752E">
        <w:rPr>
          <w:rFonts w:ascii="Arial" w:hAnsi="Arial" w:cs="Arial"/>
          <w:sz w:val="22"/>
          <w:szCs w:val="22"/>
        </w:rPr>
        <w:t xml:space="preserve">Závěs klece </w:t>
      </w:r>
      <w:r w:rsidRPr="00DC752E">
        <w:rPr>
          <w:rFonts w:ascii="Arial" w:hAnsi="Arial" w:cs="Arial"/>
          <w:sz w:val="22"/>
          <w:szCs w:val="22"/>
        </w:rPr>
        <w:tab/>
      </w:r>
      <w:r w:rsidRPr="00DC752E">
        <w:rPr>
          <w:rFonts w:ascii="Arial" w:hAnsi="Arial" w:cs="Arial"/>
          <w:sz w:val="22"/>
          <w:szCs w:val="22"/>
        </w:rPr>
        <w:tab/>
      </w:r>
      <w:r w:rsidRPr="00DC752E">
        <w:rPr>
          <w:rFonts w:ascii="Arial" w:hAnsi="Arial" w:cs="Arial"/>
          <w:sz w:val="22"/>
          <w:szCs w:val="22"/>
        </w:rPr>
        <w:tab/>
      </w:r>
      <w:r w:rsidRPr="00DC752E">
        <w:rPr>
          <w:rFonts w:ascii="Arial" w:hAnsi="Arial" w:cs="Arial"/>
          <w:sz w:val="22"/>
          <w:szCs w:val="22"/>
        </w:rPr>
        <w:tab/>
      </w:r>
      <w:r w:rsidR="00292F85">
        <w:rPr>
          <w:rFonts w:ascii="Arial" w:hAnsi="Arial" w:cs="Arial"/>
          <w:sz w:val="22"/>
          <w:szCs w:val="22"/>
        </w:rPr>
        <w:t>nepřímý</w:t>
      </w:r>
      <w:r w:rsidRPr="00DC752E">
        <w:rPr>
          <w:rFonts w:ascii="Arial" w:hAnsi="Arial" w:cs="Arial"/>
          <w:sz w:val="22"/>
          <w:szCs w:val="22"/>
        </w:rPr>
        <w:t xml:space="preserve"> </w:t>
      </w:r>
      <w:r w:rsidR="00292F85">
        <w:rPr>
          <w:rFonts w:ascii="Arial" w:hAnsi="Arial" w:cs="Arial"/>
          <w:sz w:val="22"/>
          <w:szCs w:val="22"/>
        </w:rPr>
        <w:t xml:space="preserve">pevný </w:t>
      </w:r>
      <w:r w:rsidR="00B45232">
        <w:rPr>
          <w:rFonts w:ascii="Arial" w:hAnsi="Arial" w:cs="Arial"/>
          <w:sz w:val="22"/>
          <w:szCs w:val="22"/>
        </w:rPr>
        <w:t xml:space="preserve">– lanování </w:t>
      </w:r>
      <w:r w:rsidR="004A5E7C">
        <w:rPr>
          <w:rFonts w:ascii="Arial" w:hAnsi="Arial" w:cs="Arial"/>
          <w:sz w:val="22"/>
          <w:szCs w:val="22"/>
        </w:rPr>
        <w:t xml:space="preserve"> </w:t>
      </w:r>
      <w:r w:rsidR="00B45232">
        <w:rPr>
          <w:rFonts w:ascii="Arial" w:hAnsi="Arial" w:cs="Arial"/>
          <w:sz w:val="22"/>
          <w:szCs w:val="22"/>
        </w:rPr>
        <w:t>2/1</w:t>
      </w:r>
    </w:p>
    <w:p w14:paraId="761D9AF1" w14:textId="77777777" w:rsidR="00B45232" w:rsidRPr="00DC752E" w:rsidRDefault="00FE14E1" w:rsidP="00B45232">
      <w:pPr>
        <w:pStyle w:val="Default"/>
        <w:rPr>
          <w:rFonts w:ascii="Arial" w:hAnsi="Arial" w:cs="Arial"/>
          <w:sz w:val="22"/>
          <w:szCs w:val="22"/>
        </w:rPr>
      </w:pPr>
      <w:r w:rsidRPr="00DC752E">
        <w:rPr>
          <w:rFonts w:ascii="Arial" w:hAnsi="Arial" w:cs="Arial"/>
          <w:sz w:val="22"/>
          <w:szCs w:val="22"/>
        </w:rPr>
        <w:t xml:space="preserve">Závěs </w:t>
      </w:r>
      <w:r w:rsidR="001F101F" w:rsidRPr="00DC752E">
        <w:rPr>
          <w:rFonts w:ascii="Arial" w:hAnsi="Arial" w:cs="Arial"/>
          <w:sz w:val="22"/>
          <w:szCs w:val="22"/>
        </w:rPr>
        <w:t>protiváhy</w:t>
      </w:r>
      <w:r w:rsidRPr="00DC752E">
        <w:rPr>
          <w:rFonts w:ascii="Arial" w:hAnsi="Arial" w:cs="Arial"/>
          <w:sz w:val="22"/>
          <w:szCs w:val="22"/>
        </w:rPr>
        <w:t xml:space="preserve"> </w:t>
      </w:r>
      <w:r w:rsidRPr="00DC752E">
        <w:rPr>
          <w:rFonts w:ascii="Arial" w:hAnsi="Arial" w:cs="Arial"/>
          <w:sz w:val="22"/>
          <w:szCs w:val="22"/>
        </w:rPr>
        <w:tab/>
      </w:r>
      <w:r w:rsidRPr="00DC752E">
        <w:rPr>
          <w:rFonts w:ascii="Arial" w:hAnsi="Arial" w:cs="Arial"/>
          <w:sz w:val="22"/>
          <w:szCs w:val="22"/>
        </w:rPr>
        <w:tab/>
      </w:r>
      <w:r w:rsidRPr="00DC752E">
        <w:rPr>
          <w:rFonts w:ascii="Arial" w:hAnsi="Arial" w:cs="Arial"/>
          <w:sz w:val="22"/>
          <w:szCs w:val="22"/>
        </w:rPr>
        <w:tab/>
      </w:r>
      <w:r w:rsidR="00292F85">
        <w:rPr>
          <w:rFonts w:ascii="Arial" w:hAnsi="Arial" w:cs="Arial"/>
          <w:sz w:val="22"/>
          <w:szCs w:val="22"/>
        </w:rPr>
        <w:t>nepřímý pevný</w:t>
      </w:r>
      <w:r w:rsidR="00B45232">
        <w:rPr>
          <w:rFonts w:ascii="Arial" w:hAnsi="Arial" w:cs="Arial"/>
          <w:sz w:val="22"/>
          <w:szCs w:val="22"/>
        </w:rPr>
        <w:t xml:space="preserve"> – lanování</w:t>
      </w:r>
      <w:r w:rsidR="004A5E7C">
        <w:rPr>
          <w:rFonts w:ascii="Arial" w:hAnsi="Arial" w:cs="Arial"/>
          <w:sz w:val="22"/>
          <w:szCs w:val="22"/>
        </w:rPr>
        <w:t xml:space="preserve"> </w:t>
      </w:r>
      <w:r w:rsidR="00B45232">
        <w:rPr>
          <w:rFonts w:ascii="Arial" w:hAnsi="Arial" w:cs="Arial"/>
          <w:sz w:val="22"/>
          <w:szCs w:val="22"/>
        </w:rPr>
        <w:t xml:space="preserve"> 2/1</w:t>
      </w:r>
    </w:p>
    <w:p w14:paraId="68CDFEAB" w14:textId="77777777" w:rsidR="00FE14E1" w:rsidRPr="00DC752E" w:rsidRDefault="00FE14E1" w:rsidP="00FE14E1">
      <w:pPr>
        <w:pStyle w:val="Default"/>
        <w:rPr>
          <w:rFonts w:ascii="Arial" w:hAnsi="Arial" w:cs="Arial"/>
          <w:sz w:val="22"/>
          <w:szCs w:val="22"/>
        </w:rPr>
      </w:pPr>
      <w:r w:rsidRPr="00DC752E">
        <w:rPr>
          <w:rFonts w:ascii="Arial" w:hAnsi="Arial" w:cs="Arial"/>
          <w:sz w:val="22"/>
          <w:szCs w:val="22"/>
        </w:rPr>
        <w:t xml:space="preserve">Zachycovače - klec </w:t>
      </w:r>
      <w:r w:rsidRPr="00DC752E">
        <w:rPr>
          <w:rFonts w:ascii="Arial" w:hAnsi="Arial" w:cs="Arial"/>
          <w:sz w:val="22"/>
          <w:szCs w:val="22"/>
        </w:rPr>
        <w:tab/>
      </w:r>
      <w:r w:rsidRPr="00DC752E">
        <w:rPr>
          <w:rFonts w:ascii="Arial" w:hAnsi="Arial" w:cs="Arial"/>
          <w:sz w:val="22"/>
          <w:szCs w:val="22"/>
        </w:rPr>
        <w:tab/>
      </w:r>
      <w:r w:rsidRPr="00DC752E">
        <w:rPr>
          <w:rFonts w:ascii="Arial" w:hAnsi="Arial" w:cs="Arial"/>
          <w:sz w:val="22"/>
          <w:szCs w:val="22"/>
        </w:rPr>
        <w:tab/>
        <w:t xml:space="preserve">obousměrné </w:t>
      </w:r>
      <w:r w:rsidR="009D7432">
        <w:rPr>
          <w:rFonts w:ascii="Arial" w:hAnsi="Arial" w:cs="Arial"/>
          <w:sz w:val="22"/>
          <w:szCs w:val="22"/>
        </w:rPr>
        <w:t xml:space="preserve">ve spodní </w:t>
      </w:r>
      <w:r w:rsidR="003D18B2">
        <w:rPr>
          <w:rFonts w:ascii="Arial" w:hAnsi="Arial" w:cs="Arial"/>
          <w:sz w:val="22"/>
          <w:szCs w:val="22"/>
        </w:rPr>
        <w:t>části rámu</w:t>
      </w:r>
    </w:p>
    <w:p w14:paraId="41AFCE59" w14:textId="77777777" w:rsidR="00FE14E1" w:rsidRPr="00DC752E" w:rsidRDefault="00FE14E1" w:rsidP="00FE14E1">
      <w:pPr>
        <w:pStyle w:val="Default"/>
        <w:rPr>
          <w:rFonts w:ascii="Arial" w:hAnsi="Arial" w:cs="Arial"/>
          <w:sz w:val="22"/>
          <w:szCs w:val="22"/>
        </w:rPr>
      </w:pPr>
      <w:r w:rsidRPr="00DC752E">
        <w:rPr>
          <w:rFonts w:ascii="Arial" w:hAnsi="Arial" w:cs="Arial"/>
          <w:sz w:val="22"/>
          <w:szCs w:val="22"/>
        </w:rPr>
        <w:t xml:space="preserve">Omezovač rychlosti </w:t>
      </w:r>
      <w:r w:rsidRPr="00DC752E">
        <w:rPr>
          <w:rFonts w:ascii="Arial" w:hAnsi="Arial" w:cs="Arial"/>
          <w:sz w:val="22"/>
          <w:szCs w:val="22"/>
        </w:rPr>
        <w:tab/>
      </w:r>
      <w:r w:rsidRPr="00DC752E">
        <w:rPr>
          <w:rFonts w:ascii="Arial" w:hAnsi="Arial" w:cs="Arial"/>
          <w:sz w:val="22"/>
          <w:szCs w:val="22"/>
        </w:rPr>
        <w:tab/>
      </w:r>
      <w:r w:rsidRPr="00DC752E">
        <w:rPr>
          <w:rFonts w:ascii="Arial" w:hAnsi="Arial" w:cs="Arial"/>
          <w:sz w:val="22"/>
          <w:szCs w:val="22"/>
        </w:rPr>
        <w:tab/>
      </w:r>
      <w:r w:rsidR="009D7432">
        <w:rPr>
          <w:rFonts w:ascii="Arial" w:hAnsi="Arial" w:cs="Arial"/>
          <w:sz w:val="22"/>
          <w:szCs w:val="22"/>
        </w:rPr>
        <w:t xml:space="preserve">Dle specifikace dodavatele </w:t>
      </w:r>
      <w:r w:rsidR="009914B3">
        <w:rPr>
          <w:rFonts w:ascii="Arial" w:hAnsi="Arial" w:cs="Arial"/>
          <w:sz w:val="22"/>
          <w:szCs w:val="22"/>
        </w:rPr>
        <w:t>+ A3</w:t>
      </w:r>
    </w:p>
    <w:p w14:paraId="108BF936" w14:textId="77777777" w:rsidR="00FE14E1" w:rsidRPr="00DC752E" w:rsidRDefault="00FE14E1" w:rsidP="00FE14E1">
      <w:pPr>
        <w:pStyle w:val="Default"/>
        <w:rPr>
          <w:rFonts w:ascii="Arial" w:hAnsi="Arial" w:cs="Arial"/>
          <w:sz w:val="22"/>
          <w:szCs w:val="22"/>
        </w:rPr>
      </w:pPr>
      <w:r w:rsidRPr="00DC752E">
        <w:rPr>
          <w:rFonts w:ascii="Arial" w:hAnsi="Arial" w:cs="Arial"/>
          <w:sz w:val="22"/>
          <w:szCs w:val="22"/>
        </w:rPr>
        <w:t xml:space="preserve">Ochrana proti neúmyslnému </w:t>
      </w:r>
    </w:p>
    <w:p w14:paraId="64E44E07" w14:textId="77777777" w:rsidR="00FE14E1" w:rsidRPr="00DC752E" w:rsidRDefault="00FE14E1" w:rsidP="00FE14E1">
      <w:pPr>
        <w:pStyle w:val="Default"/>
        <w:rPr>
          <w:rFonts w:ascii="Arial" w:hAnsi="Arial" w:cs="Arial"/>
          <w:sz w:val="22"/>
          <w:szCs w:val="22"/>
        </w:rPr>
      </w:pPr>
      <w:r w:rsidRPr="00DC752E">
        <w:rPr>
          <w:rFonts w:ascii="Arial" w:hAnsi="Arial" w:cs="Arial"/>
          <w:sz w:val="22"/>
          <w:szCs w:val="22"/>
        </w:rPr>
        <w:t xml:space="preserve">pohybu klece ve stanici </w:t>
      </w:r>
      <w:r w:rsidRPr="00DC752E">
        <w:rPr>
          <w:rFonts w:ascii="Arial" w:hAnsi="Arial" w:cs="Arial"/>
          <w:sz w:val="22"/>
          <w:szCs w:val="22"/>
        </w:rPr>
        <w:tab/>
      </w:r>
      <w:r w:rsidRPr="00DC752E">
        <w:rPr>
          <w:rFonts w:ascii="Arial" w:hAnsi="Arial" w:cs="Arial"/>
          <w:sz w:val="22"/>
          <w:szCs w:val="22"/>
        </w:rPr>
        <w:tab/>
      </w:r>
      <w:r w:rsidR="0050457B" w:rsidRPr="00DC752E">
        <w:rPr>
          <w:rFonts w:ascii="Arial" w:hAnsi="Arial" w:cs="Arial"/>
          <w:sz w:val="22"/>
          <w:szCs w:val="22"/>
        </w:rPr>
        <w:t xml:space="preserve">certifikovaná brzda motoru, měnič a </w:t>
      </w:r>
      <w:r w:rsidR="00E542B5">
        <w:rPr>
          <w:rFonts w:ascii="Arial" w:hAnsi="Arial" w:cs="Arial"/>
          <w:sz w:val="22"/>
          <w:szCs w:val="22"/>
        </w:rPr>
        <w:t>řídi</w:t>
      </w:r>
      <w:r w:rsidR="00D33C2C">
        <w:rPr>
          <w:rFonts w:ascii="Arial" w:hAnsi="Arial" w:cs="Arial"/>
          <w:sz w:val="22"/>
          <w:szCs w:val="22"/>
        </w:rPr>
        <w:t>cí systém</w:t>
      </w:r>
    </w:p>
    <w:p w14:paraId="25925257" w14:textId="77777777" w:rsidR="00FE14E1" w:rsidRDefault="00FE14E1" w:rsidP="00FE14E1">
      <w:pPr>
        <w:pStyle w:val="Default"/>
        <w:rPr>
          <w:rFonts w:ascii="Arial" w:hAnsi="Arial" w:cs="Arial"/>
          <w:sz w:val="22"/>
          <w:szCs w:val="22"/>
        </w:rPr>
      </w:pPr>
      <w:r w:rsidRPr="00DC752E">
        <w:rPr>
          <w:rFonts w:ascii="Arial" w:hAnsi="Arial" w:cs="Arial"/>
          <w:sz w:val="22"/>
          <w:szCs w:val="22"/>
        </w:rPr>
        <w:t xml:space="preserve">Nárazník </w:t>
      </w:r>
      <w:r w:rsidR="004706A8">
        <w:rPr>
          <w:rFonts w:ascii="Arial" w:hAnsi="Arial" w:cs="Arial"/>
          <w:sz w:val="22"/>
          <w:szCs w:val="22"/>
        </w:rPr>
        <w:t>klece</w:t>
      </w:r>
      <w:r w:rsidRPr="00DC752E">
        <w:rPr>
          <w:rFonts w:ascii="Arial" w:hAnsi="Arial" w:cs="Arial"/>
          <w:sz w:val="22"/>
          <w:szCs w:val="22"/>
        </w:rPr>
        <w:tab/>
      </w:r>
      <w:r w:rsidRPr="00DC752E">
        <w:rPr>
          <w:rFonts w:ascii="Arial" w:hAnsi="Arial" w:cs="Arial"/>
          <w:sz w:val="22"/>
          <w:szCs w:val="22"/>
        </w:rPr>
        <w:tab/>
      </w:r>
      <w:r w:rsidRPr="00DC752E">
        <w:rPr>
          <w:rFonts w:ascii="Arial" w:hAnsi="Arial" w:cs="Arial"/>
          <w:sz w:val="22"/>
          <w:szCs w:val="22"/>
        </w:rPr>
        <w:tab/>
      </w:r>
      <w:r w:rsidR="009D7432">
        <w:rPr>
          <w:rFonts w:ascii="Arial" w:hAnsi="Arial" w:cs="Arial"/>
          <w:sz w:val="22"/>
          <w:szCs w:val="22"/>
        </w:rPr>
        <w:t>Dle specifikace dodavatele</w:t>
      </w:r>
    </w:p>
    <w:p w14:paraId="796D8761" w14:textId="77777777" w:rsidR="004706A8" w:rsidRPr="00DC752E" w:rsidRDefault="004706A8" w:rsidP="00FE14E1">
      <w:pPr>
        <w:pStyle w:val="Default"/>
        <w:rPr>
          <w:rFonts w:ascii="Arial" w:hAnsi="Arial" w:cs="Arial"/>
          <w:sz w:val="22"/>
          <w:szCs w:val="22"/>
        </w:rPr>
      </w:pPr>
      <w:r w:rsidRPr="00DC752E">
        <w:rPr>
          <w:rFonts w:ascii="Arial" w:hAnsi="Arial" w:cs="Arial"/>
          <w:sz w:val="22"/>
          <w:szCs w:val="22"/>
        </w:rPr>
        <w:t xml:space="preserve">Nárazník </w:t>
      </w:r>
      <w:r>
        <w:rPr>
          <w:rFonts w:ascii="Arial" w:hAnsi="Arial" w:cs="Arial"/>
          <w:sz w:val="22"/>
          <w:szCs w:val="22"/>
        </w:rPr>
        <w:t>protiváhy</w:t>
      </w:r>
      <w:r w:rsidRPr="00DC752E">
        <w:rPr>
          <w:rFonts w:ascii="Arial" w:hAnsi="Arial" w:cs="Arial"/>
          <w:sz w:val="22"/>
          <w:szCs w:val="22"/>
        </w:rPr>
        <w:tab/>
      </w:r>
      <w:r w:rsidRPr="00DC752E">
        <w:rPr>
          <w:rFonts w:ascii="Arial" w:hAnsi="Arial" w:cs="Arial"/>
          <w:sz w:val="22"/>
          <w:szCs w:val="22"/>
        </w:rPr>
        <w:tab/>
      </w:r>
      <w:r w:rsidRPr="00DC752E">
        <w:rPr>
          <w:rFonts w:ascii="Arial" w:hAnsi="Arial" w:cs="Arial"/>
          <w:sz w:val="22"/>
          <w:szCs w:val="22"/>
        </w:rPr>
        <w:tab/>
      </w:r>
      <w:r w:rsidR="009D7432">
        <w:rPr>
          <w:rFonts w:ascii="Arial" w:hAnsi="Arial" w:cs="Arial"/>
          <w:sz w:val="22"/>
          <w:szCs w:val="22"/>
        </w:rPr>
        <w:t>Dle specifikace dodavatele</w:t>
      </w:r>
    </w:p>
    <w:p w14:paraId="79EF81C8" w14:textId="77777777" w:rsidR="00FE14E1" w:rsidRPr="00DC752E" w:rsidRDefault="00FE14E1" w:rsidP="00FE14E1">
      <w:pPr>
        <w:pStyle w:val="Default"/>
        <w:rPr>
          <w:rFonts w:ascii="Arial" w:hAnsi="Arial" w:cs="Arial"/>
          <w:sz w:val="22"/>
          <w:szCs w:val="22"/>
        </w:rPr>
      </w:pPr>
      <w:r w:rsidRPr="00DC752E">
        <w:rPr>
          <w:rFonts w:ascii="Arial" w:hAnsi="Arial" w:cs="Arial"/>
          <w:sz w:val="22"/>
          <w:szCs w:val="22"/>
        </w:rPr>
        <w:t xml:space="preserve">Šachetní dveře </w:t>
      </w:r>
      <w:r w:rsidRPr="00DC752E">
        <w:rPr>
          <w:rFonts w:ascii="Arial" w:hAnsi="Arial" w:cs="Arial"/>
          <w:sz w:val="22"/>
          <w:szCs w:val="22"/>
        </w:rPr>
        <w:tab/>
      </w:r>
      <w:r w:rsidRPr="00DC752E">
        <w:rPr>
          <w:rFonts w:ascii="Arial" w:hAnsi="Arial" w:cs="Arial"/>
          <w:sz w:val="22"/>
          <w:szCs w:val="22"/>
        </w:rPr>
        <w:tab/>
      </w:r>
      <w:r w:rsidRPr="00DC752E">
        <w:rPr>
          <w:rFonts w:ascii="Arial" w:hAnsi="Arial" w:cs="Arial"/>
          <w:sz w:val="22"/>
          <w:szCs w:val="22"/>
        </w:rPr>
        <w:tab/>
      </w:r>
      <w:r w:rsidR="009D7432">
        <w:rPr>
          <w:rFonts w:ascii="Arial" w:hAnsi="Arial" w:cs="Arial"/>
          <w:sz w:val="22"/>
          <w:szCs w:val="22"/>
        </w:rPr>
        <w:t>Automatické, teleskopické 2P</w:t>
      </w:r>
    </w:p>
    <w:p w14:paraId="7452C512" w14:textId="77777777" w:rsidR="00FE14E1" w:rsidRPr="00DC752E" w:rsidRDefault="00FE14E1" w:rsidP="00FE14E1">
      <w:pPr>
        <w:pStyle w:val="Default"/>
        <w:rPr>
          <w:rFonts w:ascii="Arial" w:hAnsi="Arial" w:cs="Arial"/>
          <w:sz w:val="22"/>
          <w:szCs w:val="22"/>
        </w:rPr>
      </w:pPr>
      <w:r w:rsidRPr="00DC752E">
        <w:rPr>
          <w:rFonts w:ascii="Arial" w:hAnsi="Arial" w:cs="Arial"/>
          <w:sz w:val="22"/>
          <w:szCs w:val="22"/>
        </w:rPr>
        <w:t xml:space="preserve">Kabinové dveře </w:t>
      </w:r>
      <w:r w:rsidRPr="00DC752E">
        <w:rPr>
          <w:rFonts w:ascii="Arial" w:hAnsi="Arial" w:cs="Arial"/>
          <w:sz w:val="22"/>
          <w:szCs w:val="22"/>
        </w:rPr>
        <w:tab/>
      </w:r>
      <w:r w:rsidRPr="00DC752E">
        <w:rPr>
          <w:rFonts w:ascii="Arial" w:hAnsi="Arial" w:cs="Arial"/>
          <w:sz w:val="22"/>
          <w:szCs w:val="22"/>
        </w:rPr>
        <w:tab/>
      </w:r>
      <w:r w:rsidRPr="00DC752E">
        <w:rPr>
          <w:rFonts w:ascii="Arial" w:hAnsi="Arial" w:cs="Arial"/>
          <w:sz w:val="22"/>
          <w:szCs w:val="22"/>
        </w:rPr>
        <w:tab/>
      </w:r>
      <w:r w:rsidR="009D7432">
        <w:rPr>
          <w:rFonts w:ascii="Arial" w:hAnsi="Arial" w:cs="Arial"/>
          <w:sz w:val="22"/>
          <w:szCs w:val="22"/>
        </w:rPr>
        <w:t>Automatické, teleskopické 2P</w:t>
      </w:r>
    </w:p>
    <w:p w14:paraId="265F47A4" w14:textId="77777777" w:rsidR="00FE14E1" w:rsidRPr="00DC752E" w:rsidRDefault="009D7432" w:rsidP="00FE14E1">
      <w:pPr>
        <w:pStyle w:val="Defaul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Prostor pro stroj v hlavě šachty</w:t>
      </w:r>
    </w:p>
    <w:p w14:paraId="304C1B0C" w14:textId="77777777" w:rsidR="00FE14E1" w:rsidRPr="00DC752E" w:rsidRDefault="00FE14E1" w:rsidP="00FE14E1">
      <w:pPr>
        <w:pStyle w:val="Default"/>
        <w:rPr>
          <w:rFonts w:ascii="Arial" w:hAnsi="Arial" w:cs="Arial"/>
          <w:sz w:val="22"/>
          <w:szCs w:val="22"/>
        </w:rPr>
      </w:pPr>
      <w:r w:rsidRPr="00DC752E">
        <w:rPr>
          <w:rFonts w:ascii="Arial" w:hAnsi="Arial" w:cs="Arial"/>
          <w:sz w:val="22"/>
          <w:szCs w:val="22"/>
        </w:rPr>
        <w:t xml:space="preserve">Prostředí výtahu - šachta </w:t>
      </w:r>
      <w:r w:rsidRPr="00DC752E">
        <w:rPr>
          <w:rFonts w:ascii="Arial" w:hAnsi="Arial" w:cs="Arial"/>
          <w:sz w:val="22"/>
          <w:szCs w:val="22"/>
        </w:rPr>
        <w:tab/>
      </w:r>
      <w:r w:rsidRPr="00DC752E">
        <w:rPr>
          <w:rFonts w:ascii="Arial" w:hAnsi="Arial" w:cs="Arial"/>
          <w:sz w:val="22"/>
          <w:szCs w:val="22"/>
        </w:rPr>
        <w:tab/>
        <w:t xml:space="preserve">normální ČSN 33 2000-5-51, ed.3 </w:t>
      </w:r>
    </w:p>
    <w:p w14:paraId="72B6653C" w14:textId="77777777" w:rsidR="00FE14E1" w:rsidRDefault="008365EB" w:rsidP="00FE14E1">
      <w:pPr>
        <w:pStyle w:val="Defaul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Připojeno na soustavu 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="00FE14E1" w:rsidRPr="00DC752E">
        <w:rPr>
          <w:rFonts w:ascii="Arial" w:hAnsi="Arial" w:cs="Arial"/>
          <w:sz w:val="22"/>
          <w:szCs w:val="22"/>
        </w:rPr>
        <w:t xml:space="preserve">3 N PE ~ 50 Hz, 400 V </w:t>
      </w:r>
    </w:p>
    <w:p w14:paraId="5A56B2BF" w14:textId="77777777" w:rsidR="00D77529" w:rsidRPr="00DC752E" w:rsidRDefault="003527D0" w:rsidP="00FE14E1">
      <w:pPr>
        <w:pStyle w:val="Defaul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Hlavní</w:t>
      </w:r>
      <w:r w:rsidR="00D77529">
        <w:rPr>
          <w:rFonts w:ascii="Arial" w:hAnsi="Arial" w:cs="Arial"/>
          <w:sz w:val="22"/>
          <w:szCs w:val="22"/>
        </w:rPr>
        <w:t xml:space="preserve"> přívod </w:t>
      </w:r>
      <w:r w:rsidR="009D7432">
        <w:rPr>
          <w:rFonts w:ascii="Arial" w:hAnsi="Arial" w:cs="Arial"/>
          <w:sz w:val="22"/>
          <w:szCs w:val="22"/>
        </w:rPr>
        <w:t>–</w:t>
      </w:r>
      <w:r w:rsidR="00D77529">
        <w:rPr>
          <w:rFonts w:ascii="Arial" w:hAnsi="Arial" w:cs="Arial"/>
          <w:sz w:val="22"/>
          <w:szCs w:val="22"/>
        </w:rPr>
        <w:t xml:space="preserve"> </w:t>
      </w:r>
      <w:r w:rsidR="009D7432">
        <w:rPr>
          <w:rFonts w:ascii="Arial" w:hAnsi="Arial" w:cs="Arial"/>
          <w:sz w:val="22"/>
          <w:szCs w:val="22"/>
        </w:rPr>
        <w:t>dle specifikace projektu</w:t>
      </w:r>
    </w:p>
    <w:p w14:paraId="4B141E48" w14:textId="77777777" w:rsidR="00FE14E1" w:rsidRPr="00DC752E" w:rsidRDefault="00FE14E1" w:rsidP="00FE14E1">
      <w:pPr>
        <w:pStyle w:val="Default"/>
        <w:rPr>
          <w:rFonts w:ascii="Arial" w:hAnsi="Arial" w:cs="Arial"/>
          <w:sz w:val="22"/>
          <w:szCs w:val="22"/>
        </w:rPr>
      </w:pPr>
      <w:r w:rsidRPr="00DC752E">
        <w:rPr>
          <w:rFonts w:ascii="Arial" w:hAnsi="Arial" w:cs="Arial"/>
          <w:sz w:val="22"/>
          <w:szCs w:val="22"/>
        </w:rPr>
        <w:t xml:space="preserve">El. instalace </w:t>
      </w:r>
      <w:r w:rsidRPr="00DC752E">
        <w:rPr>
          <w:rFonts w:ascii="Arial" w:hAnsi="Arial" w:cs="Arial"/>
          <w:sz w:val="22"/>
          <w:szCs w:val="22"/>
        </w:rPr>
        <w:tab/>
      </w:r>
      <w:r w:rsidRPr="00DC752E">
        <w:rPr>
          <w:rFonts w:ascii="Arial" w:hAnsi="Arial" w:cs="Arial"/>
          <w:sz w:val="22"/>
          <w:szCs w:val="22"/>
        </w:rPr>
        <w:tab/>
      </w:r>
      <w:r w:rsidRPr="00DC752E">
        <w:rPr>
          <w:rFonts w:ascii="Arial" w:hAnsi="Arial" w:cs="Arial"/>
          <w:sz w:val="22"/>
          <w:szCs w:val="22"/>
        </w:rPr>
        <w:tab/>
      </w:r>
      <w:r w:rsidRPr="00DC752E">
        <w:rPr>
          <w:rFonts w:ascii="Arial" w:hAnsi="Arial" w:cs="Arial"/>
          <w:sz w:val="22"/>
          <w:szCs w:val="22"/>
        </w:rPr>
        <w:tab/>
      </w:r>
      <w:r w:rsidR="00831E19">
        <w:rPr>
          <w:rFonts w:ascii="Arial" w:hAnsi="Arial" w:cs="Arial"/>
          <w:sz w:val="22"/>
          <w:szCs w:val="22"/>
        </w:rPr>
        <w:t>elektrická kabeláž</w:t>
      </w:r>
      <w:r w:rsidR="00BE761B">
        <w:rPr>
          <w:rFonts w:ascii="Arial" w:hAnsi="Arial" w:cs="Arial"/>
          <w:sz w:val="22"/>
          <w:szCs w:val="22"/>
        </w:rPr>
        <w:t>, inst. kanál</w:t>
      </w:r>
    </w:p>
    <w:p w14:paraId="5DDA8247" w14:textId="77777777" w:rsidR="00FE14E1" w:rsidRPr="00DC752E" w:rsidRDefault="0038274F" w:rsidP="00FE14E1">
      <w:pPr>
        <w:pStyle w:val="Zhlav"/>
        <w:tabs>
          <w:tab w:val="clear" w:pos="4536"/>
          <w:tab w:val="clear" w:pos="9072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Jištění v hl. vypínači 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="009D7432">
        <w:rPr>
          <w:rFonts w:ascii="Arial" w:hAnsi="Arial" w:cs="Arial"/>
          <w:sz w:val="22"/>
          <w:szCs w:val="22"/>
        </w:rPr>
        <w:t>Dle specifikace dodavatele</w:t>
      </w:r>
      <w:r w:rsidR="009D7432" w:rsidRPr="00DC752E">
        <w:rPr>
          <w:rFonts w:ascii="Arial" w:hAnsi="Arial" w:cs="Arial"/>
          <w:sz w:val="22"/>
          <w:szCs w:val="22"/>
        </w:rPr>
        <w:t xml:space="preserve">  </w:t>
      </w:r>
    </w:p>
    <w:p w14:paraId="22C4BAA2" w14:textId="77777777" w:rsidR="00FE14E1" w:rsidRPr="00DC752E" w:rsidRDefault="00FE14E1" w:rsidP="00FE14E1">
      <w:pPr>
        <w:pStyle w:val="Default"/>
        <w:rPr>
          <w:rFonts w:ascii="Arial" w:hAnsi="Arial" w:cs="Arial"/>
          <w:sz w:val="22"/>
          <w:szCs w:val="22"/>
        </w:rPr>
      </w:pPr>
      <w:r w:rsidRPr="00DC752E">
        <w:rPr>
          <w:rFonts w:ascii="Arial" w:hAnsi="Arial" w:cs="Arial"/>
          <w:sz w:val="22"/>
          <w:szCs w:val="22"/>
        </w:rPr>
        <w:t xml:space="preserve">Rozvaděč výtahu </w:t>
      </w:r>
      <w:r w:rsidRPr="00DC752E">
        <w:rPr>
          <w:rFonts w:ascii="Arial" w:hAnsi="Arial" w:cs="Arial"/>
          <w:sz w:val="22"/>
          <w:szCs w:val="22"/>
        </w:rPr>
        <w:tab/>
      </w:r>
      <w:r w:rsidRPr="00DC752E">
        <w:rPr>
          <w:rFonts w:ascii="Arial" w:hAnsi="Arial" w:cs="Arial"/>
          <w:sz w:val="22"/>
          <w:szCs w:val="22"/>
        </w:rPr>
        <w:tab/>
      </w:r>
      <w:r w:rsidRPr="00DC752E">
        <w:rPr>
          <w:rFonts w:ascii="Arial" w:hAnsi="Arial" w:cs="Arial"/>
          <w:sz w:val="22"/>
          <w:szCs w:val="22"/>
        </w:rPr>
        <w:tab/>
      </w:r>
      <w:r w:rsidR="009D7432">
        <w:rPr>
          <w:rFonts w:ascii="Arial" w:hAnsi="Arial" w:cs="Arial"/>
          <w:sz w:val="22"/>
          <w:szCs w:val="22"/>
        </w:rPr>
        <w:t>Dle specifikace dodavatele</w:t>
      </w:r>
      <w:r w:rsidR="009D7432" w:rsidRPr="00DC752E">
        <w:rPr>
          <w:rFonts w:ascii="Arial" w:hAnsi="Arial" w:cs="Arial"/>
          <w:sz w:val="22"/>
          <w:szCs w:val="22"/>
        </w:rPr>
        <w:t xml:space="preserve">  </w:t>
      </w:r>
    </w:p>
    <w:p w14:paraId="70388E59" w14:textId="77777777" w:rsidR="003421C6" w:rsidRPr="00DC752E" w:rsidRDefault="003421C6" w:rsidP="003421C6">
      <w:pPr>
        <w:pStyle w:val="Default"/>
        <w:rPr>
          <w:rFonts w:ascii="Arial" w:hAnsi="Arial" w:cs="Arial"/>
          <w:sz w:val="22"/>
          <w:szCs w:val="22"/>
        </w:rPr>
      </w:pPr>
      <w:r w:rsidRPr="00DC752E">
        <w:rPr>
          <w:rFonts w:ascii="Arial" w:hAnsi="Arial" w:cs="Arial"/>
          <w:sz w:val="22"/>
          <w:szCs w:val="22"/>
        </w:rPr>
        <w:t xml:space="preserve">Ochrana před úrazem </w:t>
      </w:r>
      <w:r w:rsidRPr="00DC752E">
        <w:rPr>
          <w:rFonts w:ascii="Arial" w:hAnsi="Arial" w:cs="Arial"/>
          <w:sz w:val="22"/>
          <w:szCs w:val="22"/>
        </w:rPr>
        <w:tab/>
      </w:r>
      <w:r w:rsidRPr="00DC752E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>a</w:t>
      </w:r>
      <w:r w:rsidRPr="00DC752E">
        <w:rPr>
          <w:rFonts w:ascii="Arial" w:hAnsi="Arial" w:cs="Arial"/>
          <w:sz w:val="22"/>
          <w:szCs w:val="22"/>
        </w:rPr>
        <w:t xml:space="preserve">utomatickým odpojením- ČSN 33 2000-4-41 </w:t>
      </w:r>
    </w:p>
    <w:p w14:paraId="44B9E0B2" w14:textId="77777777" w:rsidR="003421C6" w:rsidRPr="00DC752E" w:rsidRDefault="003421C6" w:rsidP="003421C6">
      <w:pPr>
        <w:pStyle w:val="Defaul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elektrickým proudem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Pr="00DC752E">
        <w:rPr>
          <w:rFonts w:ascii="Arial" w:hAnsi="Arial" w:cs="Arial"/>
          <w:sz w:val="22"/>
          <w:szCs w:val="22"/>
        </w:rPr>
        <w:t xml:space="preserve">edice </w:t>
      </w:r>
      <w:r>
        <w:rPr>
          <w:rFonts w:ascii="Arial" w:hAnsi="Arial" w:cs="Arial"/>
          <w:sz w:val="22"/>
          <w:szCs w:val="22"/>
        </w:rPr>
        <w:t>3+Z1+Z2:2018</w:t>
      </w:r>
      <w:r w:rsidRPr="00DC752E">
        <w:rPr>
          <w:rFonts w:ascii="Arial" w:hAnsi="Arial" w:cs="Arial"/>
          <w:sz w:val="22"/>
          <w:szCs w:val="22"/>
        </w:rPr>
        <w:t xml:space="preserve"> </w:t>
      </w:r>
    </w:p>
    <w:p w14:paraId="29EDE9F4" w14:textId="77777777" w:rsidR="003421C6" w:rsidRPr="00DC752E" w:rsidRDefault="003421C6" w:rsidP="003421C6">
      <w:pPr>
        <w:pStyle w:val="Default"/>
        <w:ind w:left="2836" w:firstLine="709"/>
        <w:rPr>
          <w:rFonts w:ascii="Arial" w:hAnsi="Arial" w:cs="Arial"/>
          <w:sz w:val="22"/>
          <w:szCs w:val="22"/>
        </w:rPr>
      </w:pPr>
      <w:r w:rsidRPr="00DC752E">
        <w:rPr>
          <w:rFonts w:ascii="Arial" w:hAnsi="Arial" w:cs="Arial"/>
          <w:sz w:val="22"/>
          <w:szCs w:val="22"/>
        </w:rPr>
        <w:t xml:space="preserve">malým napětím- PELV- ČSN 33 2000-4-41 </w:t>
      </w:r>
    </w:p>
    <w:p w14:paraId="2734EE97" w14:textId="77777777" w:rsidR="003421C6" w:rsidRDefault="003421C6" w:rsidP="003421C6">
      <w:pPr>
        <w:pStyle w:val="Zhlav"/>
        <w:tabs>
          <w:tab w:val="clear" w:pos="4536"/>
          <w:tab w:val="clear" w:pos="9072"/>
        </w:tabs>
        <w:ind w:left="2836" w:firstLine="709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edice 3+Z1+Z2:2018</w:t>
      </w:r>
    </w:p>
    <w:p w14:paraId="34B1CC21" w14:textId="77777777" w:rsidR="00414E6A" w:rsidRDefault="00414E6A" w:rsidP="00FE14E1">
      <w:pPr>
        <w:pStyle w:val="Zhlav"/>
        <w:tabs>
          <w:tab w:val="clear" w:pos="4536"/>
          <w:tab w:val="clear" w:pos="9072"/>
        </w:tabs>
        <w:ind w:left="2836" w:firstLine="709"/>
        <w:rPr>
          <w:rFonts w:ascii="Arial" w:hAnsi="Arial" w:cs="Arial"/>
          <w:sz w:val="22"/>
          <w:szCs w:val="22"/>
        </w:rPr>
      </w:pPr>
    </w:p>
    <w:p w14:paraId="23F0ED73" w14:textId="77777777" w:rsidR="00EA5379" w:rsidRPr="00EA5379" w:rsidRDefault="00EA5379" w:rsidP="00EA5379">
      <w:pPr>
        <w:tabs>
          <w:tab w:val="left" w:leader="dot" w:pos="5040"/>
        </w:tabs>
        <w:rPr>
          <w:rFonts w:ascii="Arial" w:hAnsi="Arial" w:cs="Arial"/>
          <w:sz w:val="22"/>
          <w:szCs w:val="22"/>
          <w:lang w:val="pl-PL"/>
        </w:rPr>
      </w:pPr>
    </w:p>
    <w:p w14:paraId="6CD217FC" w14:textId="77777777" w:rsidR="00570706" w:rsidRDefault="00570706">
      <w:pPr>
        <w:overflowPunct/>
        <w:autoSpaceDE/>
        <w:autoSpaceDN/>
        <w:adjustRightInd/>
        <w:textAlignment w:val="auto"/>
        <w:rPr>
          <w:sz w:val="22"/>
          <w:szCs w:val="22"/>
        </w:rPr>
      </w:pPr>
    </w:p>
    <w:p w14:paraId="52EF1C20" w14:textId="77777777" w:rsidR="00B93001" w:rsidRDefault="00B93001">
      <w:pPr>
        <w:overflowPunct/>
        <w:autoSpaceDE/>
        <w:autoSpaceDN/>
        <w:adjustRightInd/>
        <w:textAlignment w:val="auto"/>
        <w:rPr>
          <w:sz w:val="22"/>
          <w:szCs w:val="22"/>
        </w:rPr>
      </w:pPr>
    </w:p>
    <w:p w14:paraId="3A16E1F3" w14:textId="77777777" w:rsidR="00FE14E1" w:rsidRPr="00414E6A" w:rsidRDefault="00FE14E1" w:rsidP="00FE14E1">
      <w:pPr>
        <w:jc w:val="both"/>
        <w:rPr>
          <w:rFonts w:ascii="Arial" w:hAnsi="Arial" w:cs="Arial"/>
          <w:lang w:val="pl-PL"/>
        </w:rPr>
      </w:pPr>
    </w:p>
    <w:p w14:paraId="1AE6F774" w14:textId="77777777" w:rsidR="0026720C" w:rsidRDefault="0026720C">
      <w:pPr>
        <w:overflowPunct/>
        <w:autoSpaceDE/>
        <w:autoSpaceDN/>
        <w:adjustRightInd/>
        <w:textAlignment w:val="auto"/>
        <w:rPr>
          <w:rFonts w:ascii="Arial" w:hAnsi="Arial" w:cs="Arial"/>
          <w:b/>
          <w:sz w:val="24"/>
        </w:rPr>
      </w:pPr>
      <w:r>
        <w:rPr>
          <w:rFonts w:ascii="Arial" w:hAnsi="Arial" w:cs="Arial"/>
        </w:rPr>
        <w:br w:type="page"/>
      </w:r>
    </w:p>
    <w:p w14:paraId="29AFDE41" w14:textId="77777777" w:rsidR="00FE14E1" w:rsidRPr="00CE5B87" w:rsidRDefault="00915C77" w:rsidP="00FE14E1">
      <w:pPr>
        <w:pStyle w:val="Nadpis3"/>
        <w:numPr>
          <w:ilvl w:val="0"/>
          <w:numId w:val="26"/>
        </w:numPr>
        <w:spacing w:before="0" w:after="0"/>
        <w:rPr>
          <w:rFonts w:ascii="Arial" w:hAnsi="Arial" w:cs="Arial"/>
        </w:rPr>
      </w:pPr>
      <w:r>
        <w:rPr>
          <w:rFonts w:ascii="Arial" w:hAnsi="Arial" w:cs="Arial"/>
        </w:rPr>
        <w:lastRenderedPageBreak/>
        <w:t>Prostor pro stroj</w:t>
      </w:r>
    </w:p>
    <w:p w14:paraId="5AEE3788" w14:textId="77777777" w:rsidR="009F0F3D" w:rsidRDefault="009F0F3D" w:rsidP="00CF7D2D">
      <w:pPr>
        <w:pStyle w:val="Default"/>
        <w:ind w:firstLine="360"/>
        <w:rPr>
          <w:sz w:val="22"/>
          <w:szCs w:val="22"/>
        </w:rPr>
      </w:pPr>
    </w:p>
    <w:p w14:paraId="7FD54707" w14:textId="77777777" w:rsidR="00190CE3" w:rsidRDefault="00190CE3" w:rsidP="00C521AB">
      <w:pPr>
        <w:pStyle w:val="Default"/>
        <w:ind w:firstLine="709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Pohon výtahu je umístěný v prostoru šachty, skříň systému řízení je v</w:t>
      </w:r>
      <w:r w:rsidR="00FA0EDD">
        <w:rPr>
          <w:rFonts w:ascii="Arial" w:hAnsi="Arial" w:cs="Arial"/>
          <w:sz w:val="22"/>
          <w:szCs w:val="22"/>
        </w:rPr>
        <w:t>levo</w:t>
      </w:r>
      <w:r>
        <w:rPr>
          <w:rFonts w:ascii="Arial" w:hAnsi="Arial" w:cs="Arial"/>
          <w:sz w:val="22"/>
          <w:szCs w:val="22"/>
        </w:rPr>
        <w:t xml:space="preserve"> </w:t>
      </w:r>
      <w:r w:rsidR="00FA0EDD">
        <w:rPr>
          <w:rFonts w:ascii="Arial" w:hAnsi="Arial" w:cs="Arial"/>
          <w:sz w:val="22"/>
          <w:szCs w:val="22"/>
        </w:rPr>
        <w:t>vedle šachty</w:t>
      </w:r>
      <w:r>
        <w:rPr>
          <w:rFonts w:ascii="Arial" w:hAnsi="Arial" w:cs="Arial"/>
          <w:sz w:val="22"/>
          <w:szCs w:val="22"/>
        </w:rPr>
        <w:t xml:space="preserve"> v podlaží nejvyšší stanice</w:t>
      </w:r>
      <w:r w:rsidR="00915C77">
        <w:rPr>
          <w:rFonts w:ascii="Arial" w:hAnsi="Arial" w:cs="Arial"/>
          <w:sz w:val="22"/>
          <w:szCs w:val="22"/>
        </w:rPr>
        <w:t>, motorová část je umístěna v šachtě</w:t>
      </w:r>
      <w:r>
        <w:rPr>
          <w:rFonts w:ascii="Arial" w:hAnsi="Arial" w:cs="Arial"/>
          <w:sz w:val="22"/>
          <w:szCs w:val="22"/>
        </w:rPr>
        <w:t xml:space="preserve">. </w:t>
      </w:r>
      <w:r w:rsidRPr="009F0F3D">
        <w:rPr>
          <w:rFonts w:ascii="Arial" w:hAnsi="Arial" w:cs="Arial"/>
          <w:sz w:val="22"/>
          <w:szCs w:val="22"/>
        </w:rPr>
        <w:t xml:space="preserve">Přístupová cesta </w:t>
      </w:r>
      <w:r w:rsidR="001335F1">
        <w:rPr>
          <w:rFonts w:ascii="Arial" w:hAnsi="Arial" w:cs="Arial"/>
          <w:sz w:val="22"/>
          <w:szCs w:val="22"/>
        </w:rPr>
        <w:t>k prostoru skří</w:t>
      </w:r>
      <w:r>
        <w:rPr>
          <w:rFonts w:ascii="Arial" w:hAnsi="Arial" w:cs="Arial"/>
          <w:sz w:val="22"/>
          <w:szCs w:val="22"/>
        </w:rPr>
        <w:t xml:space="preserve">ně systému řízení </w:t>
      </w:r>
      <w:r w:rsidRPr="009F0F3D">
        <w:rPr>
          <w:rFonts w:ascii="Arial" w:hAnsi="Arial" w:cs="Arial"/>
          <w:sz w:val="22"/>
          <w:szCs w:val="22"/>
        </w:rPr>
        <w:t xml:space="preserve">musí být bezpečná a dostatečně osvětlená. Intenzita osvětlení minimálně </w:t>
      </w:r>
      <w:r>
        <w:rPr>
          <w:rFonts w:ascii="Arial" w:hAnsi="Arial" w:cs="Arial"/>
          <w:sz w:val="22"/>
          <w:szCs w:val="22"/>
        </w:rPr>
        <w:t xml:space="preserve">přístupu </w:t>
      </w:r>
      <w:r w:rsidRPr="009F0F3D">
        <w:rPr>
          <w:rFonts w:ascii="Arial" w:hAnsi="Arial" w:cs="Arial"/>
          <w:sz w:val="22"/>
          <w:szCs w:val="22"/>
        </w:rPr>
        <w:t>50 lx, měřeno na úrovni podlahy.</w:t>
      </w:r>
      <w:r>
        <w:rPr>
          <w:rFonts w:ascii="Arial" w:hAnsi="Arial" w:cs="Arial"/>
          <w:sz w:val="22"/>
          <w:szCs w:val="22"/>
        </w:rPr>
        <w:t xml:space="preserve"> Intenzita osvětlení před systémem řízení min 200 lx na podlaze. </w:t>
      </w:r>
      <w:r w:rsidRPr="009F0F3D">
        <w:rPr>
          <w:rFonts w:ascii="Arial" w:hAnsi="Arial" w:cs="Arial"/>
          <w:sz w:val="22"/>
          <w:szCs w:val="22"/>
        </w:rPr>
        <w:t xml:space="preserve"> Dveře </w:t>
      </w:r>
      <w:r>
        <w:rPr>
          <w:rFonts w:ascii="Arial" w:hAnsi="Arial" w:cs="Arial"/>
          <w:sz w:val="22"/>
          <w:szCs w:val="22"/>
        </w:rPr>
        <w:t>př</w:t>
      </w:r>
      <w:r w:rsidR="001335F1">
        <w:rPr>
          <w:rFonts w:ascii="Arial" w:hAnsi="Arial" w:cs="Arial"/>
          <w:sz w:val="22"/>
          <w:szCs w:val="22"/>
        </w:rPr>
        <w:t>í</w:t>
      </w:r>
      <w:r>
        <w:rPr>
          <w:rFonts w:ascii="Arial" w:hAnsi="Arial" w:cs="Arial"/>
          <w:sz w:val="22"/>
          <w:szCs w:val="22"/>
        </w:rPr>
        <w:t xml:space="preserve">stupu </w:t>
      </w:r>
      <w:r w:rsidRPr="009F0F3D">
        <w:rPr>
          <w:rFonts w:ascii="Arial" w:hAnsi="Arial" w:cs="Arial"/>
          <w:sz w:val="22"/>
          <w:szCs w:val="22"/>
        </w:rPr>
        <w:t xml:space="preserve">do </w:t>
      </w:r>
      <w:r>
        <w:rPr>
          <w:rFonts w:ascii="Arial" w:hAnsi="Arial" w:cs="Arial"/>
          <w:sz w:val="22"/>
          <w:szCs w:val="22"/>
        </w:rPr>
        <w:t xml:space="preserve">systému řízení </w:t>
      </w:r>
      <w:r w:rsidRPr="009F0F3D">
        <w:rPr>
          <w:rFonts w:ascii="Arial" w:hAnsi="Arial" w:cs="Arial"/>
          <w:sz w:val="22"/>
          <w:szCs w:val="22"/>
        </w:rPr>
        <w:t xml:space="preserve">musí být otevírané ven a musí být opatřeny zámkem </w:t>
      </w:r>
      <w:r>
        <w:rPr>
          <w:rFonts w:ascii="Arial" w:hAnsi="Arial" w:cs="Arial"/>
          <w:sz w:val="22"/>
          <w:szCs w:val="22"/>
        </w:rPr>
        <w:t xml:space="preserve">pro otevření </w:t>
      </w:r>
      <w:r w:rsidRPr="009F0F3D">
        <w:rPr>
          <w:rFonts w:ascii="Arial" w:hAnsi="Arial" w:cs="Arial"/>
          <w:sz w:val="22"/>
          <w:szCs w:val="22"/>
        </w:rPr>
        <w:t>zvenčí pouze s klíčem.</w:t>
      </w:r>
    </w:p>
    <w:p w14:paraId="3412C397" w14:textId="77777777" w:rsidR="00142102" w:rsidRPr="009F0F3D" w:rsidRDefault="00142102" w:rsidP="00C521AB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Pro h</w:t>
      </w:r>
      <w:r w:rsidRPr="009F0F3D">
        <w:rPr>
          <w:rFonts w:ascii="Arial" w:hAnsi="Arial" w:cs="Arial"/>
          <w:sz w:val="22"/>
          <w:szCs w:val="22"/>
        </w:rPr>
        <w:t xml:space="preserve">lavní přívod </w:t>
      </w:r>
      <w:r>
        <w:rPr>
          <w:rFonts w:ascii="Arial" w:hAnsi="Arial" w:cs="Arial"/>
          <w:sz w:val="22"/>
          <w:szCs w:val="22"/>
        </w:rPr>
        <w:t>elektrické energie</w:t>
      </w:r>
      <w:r w:rsidRPr="009F0F3D">
        <w:rPr>
          <w:rFonts w:ascii="Arial" w:hAnsi="Arial" w:cs="Arial"/>
          <w:sz w:val="22"/>
          <w:szCs w:val="22"/>
        </w:rPr>
        <w:t xml:space="preserve"> musí být provedena výchozí revize doložená re</w:t>
      </w:r>
      <w:r>
        <w:rPr>
          <w:rFonts w:ascii="Arial" w:hAnsi="Arial" w:cs="Arial"/>
          <w:sz w:val="22"/>
          <w:szCs w:val="22"/>
        </w:rPr>
        <w:t>vizní zprávou dle ČSN</w:t>
      </w:r>
      <w:r w:rsidR="003527D0">
        <w:rPr>
          <w:rFonts w:ascii="Arial" w:hAnsi="Arial" w:cs="Arial"/>
          <w:sz w:val="22"/>
          <w:szCs w:val="22"/>
        </w:rPr>
        <w:t xml:space="preserve"> 33 2000-6 ed.2 +A11+Z1+Z2:2017. Hlavní přívod musí být dle specifikace PBŘ.</w:t>
      </w:r>
    </w:p>
    <w:p w14:paraId="4EE64EFF" w14:textId="77777777" w:rsidR="00142102" w:rsidRPr="009F0F3D" w:rsidRDefault="00142102" w:rsidP="00C521AB">
      <w:pPr>
        <w:pStyle w:val="Default"/>
        <w:ind w:firstLine="709"/>
        <w:jc w:val="both"/>
        <w:rPr>
          <w:rFonts w:ascii="Arial" w:hAnsi="Arial" w:cs="Arial"/>
          <w:sz w:val="22"/>
          <w:szCs w:val="22"/>
        </w:rPr>
      </w:pPr>
      <w:r w:rsidRPr="009F0F3D">
        <w:rPr>
          <w:rFonts w:ascii="Arial" w:hAnsi="Arial" w:cs="Arial"/>
          <w:sz w:val="22"/>
          <w:szCs w:val="22"/>
        </w:rPr>
        <w:t>Dimenze přívodního vedení musí zohledňovat nadřazené jištění na začátku přívodu, které musí být selektivní k jištění v rozvaděči výtahu (ČSN 33-2000-4-43</w:t>
      </w:r>
      <w:r>
        <w:rPr>
          <w:rFonts w:ascii="Arial" w:hAnsi="Arial" w:cs="Arial"/>
          <w:sz w:val="22"/>
          <w:szCs w:val="22"/>
        </w:rPr>
        <w:t xml:space="preserve"> ed.2:2010</w:t>
      </w:r>
      <w:r w:rsidRPr="009F0F3D">
        <w:rPr>
          <w:rFonts w:ascii="Arial" w:hAnsi="Arial" w:cs="Arial"/>
          <w:sz w:val="22"/>
          <w:szCs w:val="22"/>
        </w:rPr>
        <w:t xml:space="preserve">, a jiné). Přívod musí vyhovovat i s ohledem na úbytek napětí při rozběhu pohonu. </w:t>
      </w:r>
    </w:p>
    <w:p w14:paraId="74716FFD" w14:textId="77777777" w:rsidR="00FE14E1" w:rsidRPr="009F0F3D" w:rsidRDefault="00FE14E1" w:rsidP="00C521AB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3EE23791" w14:textId="77777777" w:rsidR="00FE14E1" w:rsidRPr="009F0F3D" w:rsidRDefault="00FE14E1" w:rsidP="00FE14E1">
      <w:pPr>
        <w:pStyle w:val="Default"/>
        <w:rPr>
          <w:rFonts w:ascii="Arial" w:hAnsi="Arial" w:cs="Arial"/>
          <w:sz w:val="22"/>
          <w:szCs w:val="22"/>
        </w:rPr>
      </w:pPr>
      <w:r w:rsidRPr="009F0F3D">
        <w:rPr>
          <w:rFonts w:ascii="Arial" w:hAnsi="Arial" w:cs="Arial"/>
          <w:sz w:val="22"/>
          <w:szCs w:val="22"/>
        </w:rPr>
        <w:t xml:space="preserve">Elektrické hodnoty pohonu výtahu: </w:t>
      </w:r>
    </w:p>
    <w:p w14:paraId="077A9CDB" w14:textId="77777777" w:rsidR="00FE14E1" w:rsidRPr="009F0F3D" w:rsidRDefault="00FE14E1" w:rsidP="00FE14E1">
      <w:pPr>
        <w:pStyle w:val="Default"/>
        <w:rPr>
          <w:rFonts w:ascii="Arial" w:hAnsi="Arial" w:cs="Arial"/>
          <w:sz w:val="22"/>
          <w:szCs w:val="22"/>
        </w:rPr>
      </w:pPr>
    </w:p>
    <w:p w14:paraId="05E0359C" w14:textId="53E560F6" w:rsidR="00FE14E1" w:rsidRPr="009F0F3D" w:rsidRDefault="00FE14E1" w:rsidP="00FE14E1">
      <w:pPr>
        <w:pStyle w:val="Default"/>
        <w:spacing w:after="128"/>
        <w:rPr>
          <w:rFonts w:ascii="Arial" w:hAnsi="Arial" w:cs="Arial"/>
          <w:sz w:val="22"/>
          <w:szCs w:val="22"/>
        </w:rPr>
      </w:pPr>
      <w:r w:rsidRPr="009F0F3D">
        <w:rPr>
          <w:rFonts w:ascii="Arial" w:hAnsi="Arial" w:cs="Arial"/>
          <w:sz w:val="22"/>
          <w:szCs w:val="22"/>
        </w:rPr>
        <w:t xml:space="preserve">- jmenovitý proud motoru je </w:t>
      </w:r>
      <w:r w:rsidR="00FF4BA3">
        <w:rPr>
          <w:rFonts w:ascii="Arial" w:hAnsi="Arial" w:cs="Arial"/>
          <w:sz w:val="22"/>
          <w:szCs w:val="22"/>
        </w:rPr>
        <w:t>dle specifikace dodavatele</w:t>
      </w:r>
      <w:r w:rsidR="00FF4BA3" w:rsidRPr="00DC752E">
        <w:rPr>
          <w:rFonts w:ascii="Arial" w:hAnsi="Arial" w:cs="Arial"/>
          <w:sz w:val="22"/>
          <w:szCs w:val="22"/>
        </w:rPr>
        <w:t xml:space="preserve">  </w:t>
      </w:r>
    </w:p>
    <w:p w14:paraId="0575500E" w14:textId="77777777" w:rsidR="00FE14E1" w:rsidRPr="009F0F3D" w:rsidRDefault="00FE14E1" w:rsidP="00FE14E1">
      <w:pPr>
        <w:pStyle w:val="Default"/>
        <w:rPr>
          <w:rFonts w:ascii="Arial" w:hAnsi="Arial" w:cs="Arial"/>
          <w:sz w:val="22"/>
          <w:szCs w:val="22"/>
        </w:rPr>
      </w:pPr>
      <w:r w:rsidRPr="009F0F3D">
        <w:rPr>
          <w:rFonts w:ascii="Arial" w:hAnsi="Arial" w:cs="Arial"/>
          <w:sz w:val="22"/>
          <w:szCs w:val="22"/>
        </w:rPr>
        <w:t xml:space="preserve">- jištění v hlavním vypínači </w:t>
      </w:r>
      <w:r w:rsidR="00FF4BA3">
        <w:rPr>
          <w:rFonts w:ascii="Arial" w:hAnsi="Arial" w:cs="Arial"/>
          <w:sz w:val="22"/>
          <w:szCs w:val="22"/>
        </w:rPr>
        <w:t>dle specifikace dodavatele</w:t>
      </w:r>
      <w:r w:rsidR="00FF4BA3" w:rsidRPr="00DC752E">
        <w:rPr>
          <w:rFonts w:ascii="Arial" w:hAnsi="Arial" w:cs="Arial"/>
          <w:sz w:val="22"/>
          <w:szCs w:val="22"/>
        </w:rPr>
        <w:t xml:space="preserve">  </w:t>
      </w:r>
    </w:p>
    <w:p w14:paraId="008CED46" w14:textId="77777777" w:rsidR="00FE14E1" w:rsidRPr="009F0F3D" w:rsidRDefault="00FE14E1" w:rsidP="00FE14E1">
      <w:pPr>
        <w:pStyle w:val="Default"/>
        <w:rPr>
          <w:rFonts w:ascii="Arial" w:hAnsi="Arial" w:cs="Arial"/>
          <w:sz w:val="22"/>
          <w:szCs w:val="22"/>
        </w:rPr>
      </w:pPr>
    </w:p>
    <w:p w14:paraId="39775525" w14:textId="77777777" w:rsidR="00E15E5D" w:rsidRPr="009F0F3D" w:rsidRDefault="00E15E5D" w:rsidP="00C521AB">
      <w:pPr>
        <w:pStyle w:val="Default"/>
        <w:jc w:val="both"/>
        <w:rPr>
          <w:rFonts w:ascii="Arial" w:hAnsi="Arial" w:cs="Arial"/>
          <w:color w:val="FF0000"/>
          <w:szCs w:val="22"/>
        </w:rPr>
      </w:pPr>
      <w:r w:rsidRPr="009F0F3D">
        <w:rPr>
          <w:rFonts w:ascii="Arial" w:hAnsi="Arial" w:cs="Arial"/>
          <w:sz w:val="22"/>
          <w:szCs w:val="22"/>
        </w:rPr>
        <w:t xml:space="preserve">Osvětlení </w:t>
      </w:r>
      <w:r>
        <w:rPr>
          <w:rFonts w:ascii="Arial" w:hAnsi="Arial" w:cs="Arial"/>
          <w:sz w:val="22"/>
          <w:szCs w:val="22"/>
        </w:rPr>
        <w:t>prostoru stroje v šachtě a prostoru řídicího systému</w:t>
      </w:r>
      <w:r w:rsidRPr="009F0F3D">
        <w:rPr>
          <w:rFonts w:ascii="Arial" w:hAnsi="Arial" w:cs="Arial"/>
          <w:sz w:val="22"/>
          <w:szCs w:val="22"/>
        </w:rPr>
        <w:t xml:space="preserve"> je trvale instalováno. Osvětlovací těles</w:t>
      </w:r>
      <w:r>
        <w:rPr>
          <w:rFonts w:ascii="Arial" w:hAnsi="Arial" w:cs="Arial"/>
          <w:sz w:val="22"/>
          <w:szCs w:val="22"/>
        </w:rPr>
        <w:t>o pro osvětlení prostoru stroje</w:t>
      </w:r>
      <w:r w:rsidRPr="009F0F3D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je</w:t>
      </w:r>
      <w:r w:rsidRPr="009F0F3D">
        <w:rPr>
          <w:rFonts w:ascii="Arial" w:hAnsi="Arial" w:cs="Arial"/>
          <w:sz w:val="22"/>
          <w:szCs w:val="22"/>
        </w:rPr>
        <w:t xml:space="preserve"> umístěn</w:t>
      </w:r>
      <w:r>
        <w:rPr>
          <w:rFonts w:ascii="Arial" w:hAnsi="Arial" w:cs="Arial"/>
          <w:sz w:val="22"/>
          <w:szCs w:val="22"/>
        </w:rPr>
        <w:t>o</w:t>
      </w:r>
      <w:r w:rsidRPr="009F0F3D">
        <w:rPr>
          <w:rFonts w:ascii="Arial" w:hAnsi="Arial" w:cs="Arial"/>
          <w:sz w:val="22"/>
          <w:szCs w:val="22"/>
        </w:rPr>
        <w:t xml:space="preserve"> pod stropem, </w:t>
      </w:r>
      <w:r>
        <w:rPr>
          <w:rFonts w:ascii="Arial" w:hAnsi="Arial" w:cs="Arial"/>
          <w:sz w:val="22"/>
          <w:szCs w:val="22"/>
        </w:rPr>
        <w:t>osvětlení šachty trvalé LED pásem</w:t>
      </w:r>
      <w:r w:rsidRPr="009F0F3D">
        <w:rPr>
          <w:rFonts w:ascii="Arial" w:hAnsi="Arial" w:cs="Arial"/>
          <w:sz w:val="22"/>
          <w:szCs w:val="22"/>
        </w:rPr>
        <w:t xml:space="preserve">. Intenzita osvětlení musí činit min. 200 lx, měřeno u </w:t>
      </w:r>
      <w:r>
        <w:rPr>
          <w:rFonts w:ascii="Arial" w:hAnsi="Arial" w:cs="Arial"/>
          <w:sz w:val="22"/>
          <w:szCs w:val="22"/>
        </w:rPr>
        <w:t>nosníku stroje</w:t>
      </w:r>
      <w:r w:rsidRPr="009F0F3D">
        <w:rPr>
          <w:rFonts w:ascii="Arial" w:hAnsi="Arial" w:cs="Arial"/>
          <w:sz w:val="22"/>
          <w:szCs w:val="22"/>
        </w:rPr>
        <w:t xml:space="preserve">. Vypínač osvětlení je umístěn </w:t>
      </w:r>
      <w:r>
        <w:rPr>
          <w:rFonts w:ascii="Arial" w:hAnsi="Arial" w:cs="Arial"/>
          <w:sz w:val="22"/>
          <w:szCs w:val="22"/>
        </w:rPr>
        <w:t>v</w:t>
      </w:r>
      <w:r w:rsidR="00731D66">
        <w:rPr>
          <w:rFonts w:ascii="Arial" w:hAnsi="Arial" w:cs="Arial"/>
          <w:sz w:val="22"/>
          <w:szCs w:val="22"/>
        </w:rPr>
        <w:t>e</w:t>
      </w:r>
      <w:r w:rsidRPr="009F0F3D">
        <w:rPr>
          <w:rFonts w:ascii="Arial" w:hAnsi="Arial" w:cs="Arial"/>
          <w:sz w:val="22"/>
          <w:szCs w:val="22"/>
        </w:rPr>
        <w:t xml:space="preserve"> </w:t>
      </w:r>
      <w:r w:rsidR="00731D66">
        <w:rPr>
          <w:rFonts w:ascii="Arial" w:hAnsi="Arial" w:cs="Arial"/>
          <w:sz w:val="22"/>
          <w:szCs w:val="22"/>
        </w:rPr>
        <w:t>skříni</w:t>
      </w:r>
      <w:r>
        <w:rPr>
          <w:rFonts w:ascii="Arial" w:hAnsi="Arial" w:cs="Arial"/>
          <w:sz w:val="22"/>
          <w:szCs w:val="22"/>
        </w:rPr>
        <w:t xml:space="preserve"> systému řízení</w:t>
      </w:r>
      <w:r w:rsidRPr="009F0F3D">
        <w:rPr>
          <w:rFonts w:ascii="Arial" w:hAnsi="Arial" w:cs="Arial"/>
          <w:sz w:val="22"/>
          <w:szCs w:val="22"/>
        </w:rPr>
        <w:t xml:space="preserve">. </w:t>
      </w:r>
    </w:p>
    <w:p w14:paraId="320A478E" w14:textId="77777777" w:rsidR="00E15E5D" w:rsidRPr="009F0F3D" w:rsidRDefault="00E15E5D" w:rsidP="00C521AB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9F0F3D">
        <w:rPr>
          <w:rFonts w:ascii="Arial" w:hAnsi="Arial" w:cs="Arial"/>
          <w:sz w:val="22"/>
          <w:szCs w:val="22"/>
        </w:rPr>
        <w:t>V</w:t>
      </w:r>
      <w:r>
        <w:rPr>
          <w:rFonts w:ascii="Arial" w:hAnsi="Arial" w:cs="Arial"/>
          <w:sz w:val="22"/>
          <w:szCs w:val="22"/>
        </w:rPr>
        <w:t> prostoru horního podlaží</w:t>
      </w:r>
      <w:r w:rsidRPr="009F0F3D">
        <w:rPr>
          <w:rFonts w:ascii="Arial" w:hAnsi="Arial" w:cs="Arial"/>
          <w:sz w:val="22"/>
          <w:szCs w:val="22"/>
        </w:rPr>
        <w:t xml:space="preserve">, musí být na dobře viditelném místě vhodně upevněn ruční hasicí přístroj CO2 s hasicí schopností 55B. </w:t>
      </w:r>
    </w:p>
    <w:p w14:paraId="4F67F318" w14:textId="77777777" w:rsidR="00E15E5D" w:rsidRPr="009F0F3D" w:rsidRDefault="00E15E5D" w:rsidP="00C521AB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9F0F3D">
        <w:rPr>
          <w:rFonts w:ascii="Arial" w:hAnsi="Arial" w:cs="Arial"/>
          <w:sz w:val="22"/>
          <w:szCs w:val="22"/>
        </w:rPr>
        <w:t xml:space="preserve">Výtah bude poháněný výtahovým strojem </w:t>
      </w:r>
      <w:r w:rsidR="002F1D98">
        <w:rPr>
          <w:rFonts w:ascii="Arial" w:hAnsi="Arial" w:cs="Arial"/>
          <w:sz w:val="22"/>
          <w:szCs w:val="22"/>
        </w:rPr>
        <w:t>dle specifikace dodavatele</w:t>
      </w:r>
      <w:r w:rsidR="002F1D98" w:rsidRPr="00DC752E">
        <w:rPr>
          <w:rFonts w:ascii="Arial" w:hAnsi="Arial" w:cs="Arial"/>
          <w:sz w:val="22"/>
          <w:szCs w:val="22"/>
        </w:rPr>
        <w:t xml:space="preserve"> </w:t>
      </w:r>
      <w:r w:rsidRPr="009F0F3D">
        <w:rPr>
          <w:rFonts w:ascii="Arial" w:hAnsi="Arial" w:cs="Arial"/>
          <w:sz w:val="22"/>
          <w:szCs w:val="22"/>
        </w:rPr>
        <w:t xml:space="preserve">. Stroj je umístěn na ocelovém roštu. Trakční kotouč je opatřen ochranným krytem. </w:t>
      </w:r>
    </w:p>
    <w:p w14:paraId="61E5B7C2" w14:textId="77777777" w:rsidR="00FE14E1" w:rsidRPr="00F62A71" w:rsidRDefault="00FE14E1" w:rsidP="00FE14E1">
      <w:pPr>
        <w:pStyle w:val="Zhlav"/>
        <w:tabs>
          <w:tab w:val="clear" w:pos="4536"/>
          <w:tab w:val="clear" w:pos="9072"/>
        </w:tabs>
        <w:jc w:val="both"/>
        <w:rPr>
          <w:rFonts w:ascii="Arial" w:hAnsi="Arial" w:cs="Arial"/>
          <w:b/>
          <w:bCs/>
          <w:sz w:val="22"/>
          <w:szCs w:val="22"/>
          <w:u w:val="single"/>
        </w:rPr>
      </w:pPr>
    </w:p>
    <w:p w14:paraId="44C777BA" w14:textId="77777777" w:rsidR="00FE14E1" w:rsidRPr="009F0F3D" w:rsidRDefault="00FE14E1" w:rsidP="00FE14E1">
      <w:pPr>
        <w:pStyle w:val="Nadpis3"/>
        <w:numPr>
          <w:ilvl w:val="0"/>
          <w:numId w:val="26"/>
        </w:numPr>
        <w:spacing w:before="0" w:after="0"/>
        <w:rPr>
          <w:rFonts w:ascii="Arial" w:hAnsi="Arial" w:cs="Arial"/>
        </w:rPr>
      </w:pPr>
      <w:r w:rsidRPr="009F0F3D">
        <w:rPr>
          <w:rFonts w:ascii="Arial" w:hAnsi="Arial" w:cs="Arial"/>
        </w:rPr>
        <w:t>Výtahová šachta</w:t>
      </w:r>
    </w:p>
    <w:p w14:paraId="3348E3C7" w14:textId="77777777" w:rsidR="00FE14E1" w:rsidRDefault="00FE14E1" w:rsidP="00FE14E1"/>
    <w:p w14:paraId="0E570E88" w14:textId="77777777" w:rsidR="00FE14E1" w:rsidRPr="009F0F3D" w:rsidRDefault="00FE14E1" w:rsidP="00C521AB">
      <w:pPr>
        <w:pStyle w:val="Default"/>
        <w:ind w:firstLine="360"/>
        <w:jc w:val="both"/>
        <w:rPr>
          <w:rFonts w:ascii="Arial" w:hAnsi="Arial" w:cs="Arial"/>
          <w:sz w:val="22"/>
          <w:szCs w:val="22"/>
        </w:rPr>
      </w:pPr>
      <w:r w:rsidRPr="009F0F3D">
        <w:rPr>
          <w:rFonts w:ascii="Arial" w:hAnsi="Arial" w:cs="Arial"/>
          <w:sz w:val="22"/>
          <w:szCs w:val="22"/>
        </w:rPr>
        <w:t xml:space="preserve">Výtahovou šachtu tvoří vlastní pracovní prostor výtahu spolu s nutnými bezpečnostními prostory. </w:t>
      </w:r>
    </w:p>
    <w:p w14:paraId="3CD52497" w14:textId="741384CD" w:rsidR="00184161" w:rsidRPr="009F0F3D" w:rsidRDefault="00184161" w:rsidP="00580D5D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9F0F3D">
        <w:rPr>
          <w:rFonts w:ascii="Arial" w:hAnsi="Arial" w:cs="Arial"/>
          <w:sz w:val="22"/>
          <w:szCs w:val="22"/>
        </w:rPr>
        <w:t>V</w:t>
      </w:r>
      <w:r w:rsidR="00FE14E1" w:rsidRPr="009F0F3D">
        <w:rPr>
          <w:rFonts w:ascii="Arial" w:hAnsi="Arial" w:cs="Arial"/>
          <w:sz w:val="22"/>
          <w:szCs w:val="22"/>
        </w:rPr>
        <w:t>ýtahová šachta je tvořena</w:t>
      </w:r>
      <w:r w:rsidR="00CF22C5">
        <w:rPr>
          <w:rFonts w:ascii="Arial" w:hAnsi="Arial" w:cs="Arial"/>
          <w:sz w:val="22"/>
          <w:szCs w:val="22"/>
        </w:rPr>
        <w:t xml:space="preserve"> </w:t>
      </w:r>
      <w:r w:rsidR="00FA0EDD">
        <w:rPr>
          <w:rFonts w:ascii="Arial" w:hAnsi="Arial" w:cs="Arial"/>
          <w:sz w:val="22"/>
          <w:szCs w:val="22"/>
        </w:rPr>
        <w:t>o</w:t>
      </w:r>
      <w:r w:rsidR="00D84686">
        <w:rPr>
          <w:rFonts w:ascii="Arial" w:hAnsi="Arial" w:cs="Arial"/>
          <w:sz w:val="22"/>
          <w:szCs w:val="22"/>
        </w:rPr>
        <w:t>celovou konstrukcí</w:t>
      </w:r>
      <w:r w:rsidR="00FA0EDD">
        <w:rPr>
          <w:rFonts w:ascii="Arial" w:hAnsi="Arial" w:cs="Arial"/>
          <w:sz w:val="22"/>
          <w:szCs w:val="22"/>
        </w:rPr>
        <w:t xml:space="preserve"> s</w:t>
      </w:r>
      <w:r w:rsidR="00580D5D">
        <w:rPr>
          <w:rFonts w:ascii="Arial" w:hAnsi="Arial" w:cs="Arial"/>
          <w:sz w:val="22"/>
          <w:szCs w:val="22"/>
        </w:rPr>
        <w:t> </w:t>
      </w:r>
      <w:r w:rsidR="00FA0EDD">
        <w:rPr>
          <w:rFonts w:ascii="Arial" w:hAnsi="Arial" w:cs="Arial"/>
          <w:sz w:val="22"/>
          <w:szCs w:val="22"/>
        </w:rPr>
        <w:t>výplní</w:t>
      </w:r>
      <w:r w:rsidR="00580D5D">
        <w:rPr>
          <w:rFonts w:ascii="Arial" w:hAnsi="Arial" w:cs="Arial"/>
          <w:sz w:val="22"/>
          <w:szCs w:val="22"/>
        </w:rPr>
        <w:t xml:space="preserve"> čirým</w:t>
      </w:r>
      <w:r w:rsidR="00D84686">
        <w:rPr>
          <w:rFonts w:ascii="Arial" w:hAnsi="Arial" w:cs="Arial"/>
          <w:sz w:val="22"/>
          <w:szCs w:val="22"/>
        </w:rPr>
        <w:t xml:space="preserve"> </w:t>
      </w:r>
      <w:r w:rsidR="00AA4168">
        <w:rPr>
          <w:rFonts w:ascii="Arial" w:hAnsi="Arial" w:cs="Arial"/>
          <w:sz w:val="22"/>
          <w:szCs w:val="22"/>
        </w:rPr>
        <w:t>bezpečnostním sklem</w:t>
      </w:r>
      <w:r w:rsidRPr="009F0F3D">
        <w:rPr>
          <w:rFonts w:ascii="Arial" w:hAnsi="Arial" w:cs="Arial"/>
          <w:sz w:val="22"/>
          <w:szCs w:val="22"/>
        </w:rPr>
        <w:t>.</w:t>
      </w:r>
      <w:r w:rsidR="007C7F53" w:rsidRPr="009F0F3D">
        <w:rPr>
          <w:rFonts w:ascii="Arial" w:hAnsi="Arial" w:cs="Arial"/>
          <w:sz w:val="22"/>
          <w:szCs w:val="22"/>
        </w:rPr>
        <w:t xml:space="preserve"> </w:t>
      </w:r>
    </w:p>
    <w:p w14:paraId="57E97CA3" w14:textId="4FD4C6D3" w:rsidR="00DC2C2B" w:rsidRPr="004C4293" w:rsidRDefault="00DC2C2B" w:rsidP="00C521AB">
      <w:pPr>
        <w:pStyle w:val="Default"/>
        <w:ind w:firstLine="709"/>
        <w:jc w:val="both"/>
        <w:rPr>
          <w:rFonts w:ascii="Arial" w:hAnsi="Arial" w:cs="Arial"/>
          <w:color w:val="auto"/>
          <w:sz w:val="22"/>
          <w:szCs w:val="22"/>
        </w:rPr>
      </w:pPr>
      <w:r w:rsidRPr="009F0F3D">
        <w:rPr>
          <w:rFonts w:ascii="Arial" w:hAnsi="Arial" w:cs="Arial"/>
          <w:b/>
          <w:bCs/>
          <w:sz w:val="22"/>
          <w:szCs w:val="22"/>
        </w:rPr>
        <w:t xml:space="preserve">Spodní část šachty </w:t>
      </w:r>
      <w:r w:rsidRPr="009F0F3D">
        <w:rPr>
          <w:rFonts w:ascii="Arial" w:hAnsi="Arial" w:cs="Arial"/>
          <w:sz w:val="22"/>
          <w:szCs w:val="22"/>
        </w:rPr>
        <w:t xml:space="preserve">- prohlubeň - má hloubku </w:t>
      </w:r>
      <w:r w:rsidR="00CF3C10">
        <w:rPr>
          <w:rFonts w:ascii="Arial" w:hAnsi="Arial" w:cs="Arial"/>
          <w:sz w:val="22"/>
          <w:szCs w:val="22"/>
        </w:rPr>
        <w:t>1630</w:t>
      </w:r>
      <w:r w:rsidRPr="009F0F3D">
        <w:rPr>
          <w:rFonts w:ascii="Arial" w:hAnsi="Arial" w:cs="Arial"/>
          <w:sz w:val="22"/>
          <w:szCs w:val="22"/>
        </w:rPr>
        <w:t xml:space="preserve"> mm od prahu spodní stanice.</w:t>
      </w:r>
      <w:r>
        <w:rPr>
          <w:rFonts w:ascii="Arial" w:hAnsi="Arial" w:cs="Arial"/>
          <w:sz w:val="22"/>
          <w:szCs w:val="22"/>
        </w:rPr>
        <w:t xml:space="preserve"> </w:t>
      </w:r>
      <w:r w:rsidRPr="009F0F3D">
        <w:rPr>
          <w:rFonts w:ascii="Arial" w:hAnsi="Arial" w:cs="Arial"/>
          <w:sz w:val="22"/>
          <w:szCs w:val="22"/>
        </w:rPr>
        <w:t>Dráha klece bude omezena nárazník</w:t>
      </w:r>
      <w:r>
        <w:rPr>
          <w:rFonts w:ascii="Arial" w:hAnsi="Arial" w:cs="Arial"/>
          <w:sz w:val="22"/>
          <w:szCs w:val="22"/>
        </w:rPr>
        <w:t>y,</w:t>
      </w:r>
      <w:r w:rsidRPr="009F0F3D">
        <w:rPr>
          <w:rFonts w:ascii="Arial" w:hAnsi="Arial" w:cs="Arial"/>
          <w:sz w:val="22"/>
          <w:szCs w:val="22"/>
        </w:rPr>
        <w:t xml:space="preserve"> umístěnými na ocelov</w:t>
      </w:r>
      <w:r>
        <w:rPr>
          <w:rFonts w:ascii="Arial" w:hAnsi="Arial" w:cs="Arial"/>
          <w:sz w:val="22"/>
          <w:szCs w:val="22"/>
        </w:rPr>
        <w:t>ém nosníku montovan</w:t>
      </w:r>
      <w:r w:rsidR="00CF3C10">
        <w:rPr>
          <w:rFonts w:ascii="Arial" w:hAnsi="Arial" w:cs="Arial"/>
          <w:sz w:val="22"/>
          <w:szCs w:val="22"/>
        </w:rPr>
        <w:t>ém mezi vodítka klece</w:t>
      </w:r>
      <w:r>
        <w:rPr>
          <w:rFonts w:ascii="Arial" w:hAnsi="Arial" w:cs="Arial"/>
          <w:sz w:val="22"/>
          <w:szCs w:val="22"/>
        </w:rPr>
        <w:t>.</w:t>
      </w:r>
      <w:r w:rsidRPr="009F0F3D">
        <w:rPr>
          <w:rFonts w:ascii="Arial" w:hAnsi="Arial" w:cs="Arial"/>
          <w:sz w:val="22"/>
          <w:szCs w:val="22"/>
        </w:rPr>
        <w:t xml:space="preserve"> </w:t>
      </w:r>
      <w:r w:rsidR="0062264B">
        <w:rPr>
          <w:rFonts w:ascii="Arial" w:hAnsi="Arial" w:cs="Arial"/>
          <w:sz w:val="22"/>
          <w:szCs w:val="22"/>
        </w:rPr>
        <w:t>H</w:t>
      </w:r>
      <w:r w:rsidRPr="009F0F3D">
        <w:rPr>
          <w:rFonts w:ascii="Arial" w:hAnsi="Arial" w:cs="Arial"/>
          <w:sz w:val="22"/>
          <w:szCs w:val="22"/>
        </w:rPr>
        <w:t xml:space="preserve">loubka </w:t>
      </w:r>
      <w:r w:rsidR="0062264B">
        <w:rPr>
          <w:rFonts w:ascii="Arial" w:hAnsi="Arial" w:cs="Arial"/>
          <w:sz w:val="22"/>
          <w:szCs w:val="22"/>
        </w:rPr>
        <w:t xml:space="preserve">prohlubně </w:t>
      </w:r>
      <w:r w:rsidRPr="009F0F3D">
        <w:rPr>
          <w:rFonts w:ascii="Arial" w:hAnsi="Arial" w:cs="Arial"/>
          <w:sz w:val="22"/>
          <w:szCs w:val="22"/>
        </w:rPr>
        <w:t>zaručuje, že při dosednutí výtahové klece na plně stlačené nárazníky budou splněny požadavky na bezpečné vzdálenosti dle čl. 5.2.5.8 ČSN EN 81-20</w:t>
      </w:r>
      <w:r>
        <w:rPr>
          <w:rFonts w:ascii="Arial" w:hAnsi="Arial" w:cs="Arial"/>
          <w:sz w:val="22"/>
          <w:szCs w:val="22"/>
        </w:rPr>
        <w:t xml:space="preserve"> ed.2:2021</w:t>
      </w:r>
      <w:r w:rsidRPr="009F0F3D">
        <w:rPr>
          <w:rFonts w:ascii="Arial" w:hAnsi="Arial" w:cs="Arial"/>
          <w:sz w:val="22"/>
          <w:szCs w:val="22"/>
        </w:rPr>
        <w:t xml:space="preserve"> a</w:t>
      </w:r>
      <w:r w:rsidR="00CF3C10">
        <w:rPr>
          <w:rFonts w:ascii="Arial" w:hAnsi="Arial" w:cs="Arial"/>
          <w:sz w:val="22"/>
          <w:szCs w:val="22"/>
        </w:rPr>
        <w:t xml:space="preserve"> únikového prostoru dle tab. 4</w:t>
      </w:r>
      <w:r w:rsidRPr="004C4293">
        <w:rPr>
          <w:rFonts w:ascii="Arial" w:hAnsi="Arial" w:cs="Arial"/>
          <w:sz w:val="22"/>
          <w:szCs w:val="22"/>
        </w:rPr>
        <w:t xml:space="preserve">. </w:t>
      </w:r>
      <w:r w:rsidRPr="004C4293">
        <w:rPr>
          <w:rFonts w:ascii="Arial" w:hAnsi="Arial" w:cs="Arial"/>
          <w:b/>
          <w:bCs/>
          <w:sz w:val="22"/>
          <w:szCs w:val="22"/>
        </w:rPr>
        <w:t>Při vyřazení výtahu z normálního provozu a při aktivaci revizní jízdy je návrat do normálního provozu umožněn pouze spínačem v rozvaděči výtahu</w:t>
      </w:r>
      <w:r>
        <w:rPr>
          <w:rFonts w:ascii="Arial" w:hAnsi="Arial" w:cs="Arial"/>
          <w:b/>
          <w:bCs/>
          <w:sz w:val="22"/>
          <w:szCs w:val="22"/>
        </w:rPr>
        <w:t xml:space="preserve"> a klíčovým spínačem ve dveřích nejnižší stanice.</w:t>
      </w:r>
    </w:p>
    <w:p w14:paraId="335F5381" w14:textId="77777777" w:rsidR="00DC2C2B" w:rsidRPr="004C4293" w:rsidRDefault="00DC2C2B" w:rsidP="00C521AB">
      <w:pPr>
        <w:pStyle w:val="Default"/>
        <w:ind w:firstLine="709"/>
        <w:jc w:val="both"/>
        <w:rPr>
          <w:rFonts w:ascii="Arial" w:hAnsi="Arial" w:cs="Arial"/>
          <w:sz w:val="22"/>
          <w:szCs w:val="22"/>
        </w:rPr>
      </w:pPr>
      <w:r w:rsidRPr="004C4293">
        <w:rPr>
          <w:rFonts w:ascii="Arial" w:hAnsi="Arial" w:cs="Arial"/>
          <w:sz w:val="22"/>
          <w:szCs w:val="22"/>
        </w:rPr>
        <w:t xml:space="preserve">V prohlubni bude instalována zásuvka 230 V pro připojení ručního el. nářadí, </w:t>
      </w:r>
      <w:r>
        <w:rPr>
          <w:rFonts w:ascii="Arial" w:hAnsi="Arial" w:cs="Arial"/>
          <w:sz w:val="22"/>
          <w:szCs w:val="22"/>
        </w:rPr>
        <w:t xml:space="preserve">1 ks </w:t>
      </w:r>
      <w:r w:rsidRPr="004C4293">
        <w:rPr>
          <w:rFonts w:ascii="Arial" w:hAnsi="Arial" w:cs="Arial"/>
          <w:sz w:val="22"/>
          <w:szCs w:val="22"/>
        </w:rPr>
        <w:t>ovladač STOP</w:t>
      </w:r>
      <w:r>
        <w:rPr>
          <w:rFonts w:ascii="Arial" w:hAnsi="Arial" w:cs="Arial"/>
          <w:sz w:val="22"/>
          <w:szCs w:val="22"/>
        </w:rPr>
        <w:t xml:space="preserve"> </w:t>
      </w:r>
      <w:r w:rsidRPr="004C4293">
        <w:rPr>
          <w:rFonts w:ascii="Arial" w:hAnsi="Arial" w:cs="Arial"/>
          <w:sz w:val="22"/>
          <w:szCs w:val="22"/>
        </w:rPr>
        <w:t>pro vyřazení výtahu z provozu, revizní jízda a hlasový k</w:t>
      </w:r>
      <w:r w:rsidR="00E5217D">
        <w:rPr>
          <w:rFonts w:ascii="Arial" w:hAnsi="Arial" w:cs="Arial"/>
          <w:sz w:val="22"/>
          <w:szCs w:val="22"/>
        </w:rPr>
        <w:t xml:space="preserve">omunikátor s trvalou obsluhou. </w:t>
      </w:r>
      <w:r>
        <w:rPr>
          <w:rFonts w:ascii="Arial" w:hAnsi="Arial" w:cs="Arial"/>
          <w:sz w:val="22"/>
          <w:szCs w:val="22"/>
        </w:rPr>
        <w:t>Podlaha prohlubně je dimenzována dle čl. 5.2.5.4 ČSN EN 81-20 ed.2:2021.</w:t>
      </w:r>
    </w:p>
    <w:p w14:paraId="6B1350FB" w14:textId="77777777" w:rsidR="00C16349" w:rsidRPr="004C4293" w:rsidRDefault="00C16349" w:rsidP="00C521AB">
      <w:pPr>
        <w:pStyle w:val="Default"/>
        <w:ind w:firstLine="709"/>
        <w:jc w:val="both"/>
        <w:rPr>
          <w:rFonts w:ascii="Arial" w:hAnsi="Arial" w:cs="Arial"/>
          <w:color w:val="auto"/>
          <w:sz w:val="22"/>
          <w:szCs w:val="22"/>
        </w:rPr>
      </w:pPr>
      <w:r w:rsidRPr="004C4293">
        <w:rPr>
          <w:rFonts w:ascii="Arial" w:hAnsi="Arial" w:cs="Arial"/>
          <w:b/>
          <w:bCs/>
          <w:sz w:val="22"/>
          <w:szCs w:val="22"/>
        </w:rPr>
        <w:t xml:space="preserve">Horní část šachty </w:t>
      </w:r>
      <w:r w:rsidRPr="004C4293">
        <w:rPr>
          <w:rFonts w:ascii="Arial" w:hAnsi="Arial" w:cs="Arial"/>
          <w:sz w:val="22"/>
          <w:szCs w:val="22"/>
        </w:rPr>
        <w:t xml:space="preserve">- od prahu nejvyšší stanice po strop šachty - má výšku </w:t>
      </w:r>
      <w:r w:rsidR="000F7FD1">
        <w:rPr>
          <w:rFonts w:ascii="Arial" w:hAnsi="Arial" w:cs="Arial"/>
          <w:sz w:val="22"/>
          <w:szCs w:val="22"/>
        </w:rPr>
        <w:t>3790</w:t>
      </w:r>
      <w:r w:rsidR="0042789F">
        <w:rPr>
          <w:rFonts w:ascii="Arial" w:hAnsi="Arial" w:cs="Arial"/>
          <w:sz w:val="22"/>
          <w:szCs w:val="22"/>
        </w:rPr>
        <w:t xml:space="preserve"> mm. Při pohybu </w:t>
      </w:r>
      <w:r w:rsidRPr="004C4293">
        <w:rPr>
          <w:rFonts w:ascii="Arial" w:hAnsi="Arial" w:cs="Arial"/>
          <w:sz w:val="22"/>
          <w:szCs w:val="22"/>
        </w:rPr>
        <w:t>klece nahoru z horní krajní stanice</w:t>
      </w:r>
      <w:r w:rsidR="0042789F">
        <w:rPr>
          <w:rFonts w:ascii="Arial" w:hAnsi="Arial" w:cs="Arial"/>
          <w:sz w:val="22"/>
          <w:szCs w:val="22"/>
        </w:rPr>
        <w:t>,</w:t>
      </w:r>
      <w:r w:rsidRPr="004C4293">
        <w:rPr>
          <w:rFonts w:ascii="Arial" w:hAnsi="Arial" w:cs="Arial"/>
          <w:sz w:val="22"/>
          <w:szCs w:val="22"/>
        </w:rPr>
        <w:t xml:space="preserve"> než se uvede v činnost n</w:t>
      </w:r>
      <w:r w:rsidR="00BE04CB">
        <w:rPr>
          <w:rFonts w:ascii="Arial" w:hAnsi="Arial" w:cs="Arial"/>
          <w:sz w:val="22"/>
          <w:szCs w:val="22"/>
        </w:rPr>
        <w:t>árazník pod vyvažovacím závažím</w:t>
      </w:r>
      <w:r w:rsidR="0042789F">
        <w:rPr>
          <w:rFonts w:ascii="Arial" w:hAnsi="Arial" w:cs="Arial"/>
          <w:sz w:val="22"/>
          <w:szCs w:val="22"/>
        </w:rPr>
        <w:t>,</w:t>
      </w:r>
      <w:r>
        <w:rPr>
          <w:rFonts w:ascii="Arial" w:hAnsi="Arial" w:cs="Arial"/>
          <w:sz w:val="22"/>
          <w:szCs w:val="22"/>
        </w:rPr>
        <w:t xml:space="preserve"> </w:t>
      </w:r>
      <w:r w:rsidR="007466D1">
        <w:rPr>
          <w:rFonts w:ascii="Arial" w:hAnsi="Arial" w:cs="Arial"/>
          <w:sz w:val="22"/>
          <w:szCs w:val="22"/>
        </w:rPr>
        <w:t>je</w:t>
      </w:r>
      <w:r w:rsidRPr="004C4293">
        <w:rPr>
          <w:rFonts w:ascii="Arial" w:hAnsi="Arial" w:cs="Arial"/>
          <w:b/>
          <w:bCs/>
          <w:sz w:val="22"/>
          <w:szCs w:val="22"/>
        </w:rPr>
        <w:t xml:space="preserve"> splněn požadavek na horní bezpečnostní prostory dle čl. 5.2.5.7 ČSN EN 81-20</w:t>
      </w:r>
      <w:r>
        <w:rPr>
          <w:rFonts w:ascii="Arial" w:hAnsi="Arial" w:cs="Arial"/>
          <w:b/>
          <w:bCs/>
          <w:sz w:val="22"/>
          <w:szCs w:val="22"/>
        </w:rPr>
        <w:t xml:space="preserve"> ed.2:2021</w:t>
      </w:r>
      <w:r w:rsidRPr="004C4293">
        <w:rPr>
          <w:rFonts w:ascii="Arial" w:hAnsi="Arial" w:cs="Arial"/>
          <w:b/>
          <w:bCs/>
          <w:sz w:val="22"/>
          <w:szCs w:val="22"/>
        </w:rPr>
        <w:t>.</w:t>
      </w:r>
      <w:r w:rsidR="007466D1">
        <w:rPr>
          <w:rFonts w:ascii="Arial" w:hAnsi="Arial" w:cs="Arial"/>
          <w:b/>
          <w:bCs/>
          <w:sz w:val="22"/>
          <w:szCs w:val="22"/>
        </w:rPr>
        <w:t xml:space="preserve"> </w:t>
      </w:r>
      <w:r w:rsidR="007466D1">
        <w:rPr>
          <w:rFonts w:ascii="Arial" w:hAnsi="Arial" w:cs="Arial"/>
          <w:sz w:val="22"/>
          <w:szCs w:val="22"/>
        </w:rPr>
        <w:t xml:space="preserve">Z V horní části šachty je umístěno strojní zařízení, tudíž je nutné dodržet </w:t>
      </w:r>
      <w:r w:rsidRPr="004C4293">
        <w:rPr>
          <w:rFonts w:ascii="Arial" w:hAnsi="Arial" w:cs="Arial"/>
          <w:sz w:val="22"/>
          <w:szCs w:val="22"/>
        </w:rPr>
        <w:t>čl. 5.5.3.1 b) ČSN EN 81-21</w:t>
      </w:r>
      <w:r>
        <w:rPr>
          <w:rFonts w:ascii="Arial" w:hAnsi="Arial" w:cs="Arial"/>
          <w:sz w:val="22"/>
          <w:szCs w:val="22"/>
        </w:rPr>
        <w:t xml:space="preserve"> ed.2:2022</w:t>
      </w:r>
      <w:r w:rsidR="007466D1">
        <w:rPr>
          <w:rFonts w:ascii="Arial" w:hAnsi="Arial" w:cs="Arial"/>
          <w:sz w:val="22"/>
          <w:szCs w:val="22"/>
        </w:rPr>
        <w:t>; při otevření šachetních dveří se výtah vyřadí</w:t>
      </w:r>
      <w:r w:rsidRPr="004C4293">
        <w:rPr>
          <w:rFonts w:ascii="Arial" w:hAnsi="Arial" w:cs="Arial"/>
          <w:sz w:val="22"/>
          <w:szCs w:val="22"/>
        </w:rPr>
        <w:t xml:space="preserve"> z normálního provozu a bude umožněna pouze revizní jízda. Na panelu revizní jízdy, nebo v šachtě bude světelná signalizace vyřazení výtahu z normálního provozu a aktivace revizní jízdy. </w:t>
      </w:r>
      <w:r w:rsidRPr="004C4293">
        <w:rPr>
          <w:rFonts w:ascii="Arial" w:hAnsi="Arial" w:cs="Arial"/>
          <w:b/>
          <w:bCs/>
          <w:sz w:val="22"/>
          <w:szCs w:val="22"/>
        </w:rPr>
        <w:t>Při vyřazení výtahu z normálního provozu a při aktivaci revizní jízdy je návrat do normálního provozu umožněn pouze spínačem v rozvaděči výtahu</w:t>
      </w:r>
      <w:r>
        <w:rPr>
          <w:rFonts w:ascii="Arial" w:hAnsi="Arial" w:cs="Arial"/>
          <w:b/>
          <w:bCs/>
          <w:sz w:val="22"/>
          <w:szCs w:val="22"/>
        </w:rPr>
        <w:t xml:space="preserve"> a klíčovým spínačem ve dveřích nejnižší stanice.</w:t>
      </w:r>
    </w:p>
    <w:p w14:paraId="5F169435" w14:textId="77777777" w:rsidR="00FE14E1" w:rsidRPr="004C4293" w:rsidRDefault="00FE14E1" w:rsidP="00C521AB">
      <w:pPr>
        <w:pStyle w:val="Default"/>
        <w:ind w:firstLine="709"/>
        <w:jc w:val="both"/>
        <w:rPr>
          <w:rFonts w:ascii="Arial" w:hAnsi="Arial" w:cs="Arial"/>
          <w:sz w:val="22"/>
          <w:szCs w:val="22"/>
        </w:rPr>
      </w:pPr>
      <w:r w:rsidRPr="004C4293">
        <w:rPr>
          <w:rFonts w:ascii="Arial" w:hAnsi="Arial" w:cs="Arial"/>
          <w:sz w:val="22"/>
          <w:szCs w:val="22"/>
        </w:rPr>
        <w:t xml:space="preserve">V šachtě bude instalováno stabilní osvětlení. Osvětlovací </w:t>
      </w:r>
      <w:r w:rsidR="005D5A23">
        <w:rPr>
          <w:rFonts w:ascii="Arial" w:hAnsi="Arial" w:cs="Arial"/>
          <w:sz w:val="22"/>
          <w:szCs w:val="22"/>
        </w:rPr>
        <w:t>LED pás</w:t>
      </w:r>
      <w:r w:rsidRPr="004C4293">
        <w:rPr>
          <w:rFonts w:ascii="Arial" w:hAnsi="Arial" w:cs="Arial"/>
          <w:sz w:val="22"/>
          <w:szCs w:val="22"/>
        </w:rPr>
        <w:t xml:space="preserve"> pro dosažení požadované intenzity osvětlení dle čl. 5.2.1.4 ČSN EN 81- 20</w:t>
      </w:r>
      <w:r w:rsidR="00B73873">
        <w:rPr>
          <w:rFonts w:ascii="Arial" w:hAnsi="Arial" w:cs="Arial"/>
          <w:sz w:val="22"/>
          <w:szCs w:val="22"/>
        </w:rPr>
        <w:t xml:space="preserve"> ed.2:2021</w:t>
      </w:r>
      <w:r w:rsidRPr="004C4293">
        <w:rPr>
          <w:rFonts w:ascii="Arial" w:hAnsi="Arial" w:cs="Arial"/>
          <w:sz w:val="22"/>
          <w:szCs w:val="22"/>
        </w:rPr>
        <w:t xml:space="preserve">. Osvětlení bude ovládáno dvěma spínači, jeden je umístěn v šachtě </w:t>
      </w:r>
      <w:r w:rsidR="005D5A23">
        <w:rPr>
          <w:rFonts w:ascii="Arial" w:hAnsi="Arial" w:cs="Arial"/>
          <w:sz w:val="22"/>
          <w:szCs w:val="22"/>
        </w:rPr>
        <w:t>v blízkos</w:t>
      </w:r>
      <w:r w:rsidR="000A4C23">
        <w:rPr>
          <w:rFonts w:ascii="Arial" w:hAnsi="Arial" w:cs="Arial"/>
          <w:sz w:val="22"/>
          <w:szCs w:val="22"/>
        </w:rPr>
        <w:t>ti vstupních dveří do prohlubně</w:t>
      </w:r>
      <w:r w:rsidRPr="004C4293">
        <w:rPr>
          <w:rFonts w:ascii="Arial" w:hAnsi="Arial" w:cs="Arial"/>
          <w:sz w:val="22"/>
          <w:szCs w:val="22"/>
        </w:rPr>
        <w:t xml:space="preserve">, druhý v </w:t>
      </w:r>
      <w:r w:rsidR="005D5A23">
        <w:rPr>
          <w:rFonts w:ascii="Arial" w:hAnsi="Arial" w:cs="Arial"/>
          <w:sz w:val="22"/>
          <w:szCs w:val="22"/>
        </w:rPr>
        <w:t>skří</w:t>
      </w:r>
      <w:r w:rsidR="00E55CA8">
        <w:rPr>
          <w:rFonts w:ascii="Arial" w:hAnsi="Arial" w:cs="Arial"/>
          <w:sz w:val="22"/>
          <w:szCs w:val="22"/>
        </w:rPr>
        <w:t>n</w:t>
      </w:r>
      <w:r w:rsidR="005D5A23">
        <w:rPr>
          <w:rFonts w:ascii="Arial" w:hAnsi="Arial" w:cs="Arial"/>
          <w:sz w:val="22"/>
          <w:szCs w:val="22"/>
        </w:rPr>
        <w:t>i systému řízení</w:t>
      </w:r>
      <w:r w:rsidRPr="004C4293">
        <w:rPr>
          <w:rFonts w:ascii="Arial" w:hAnsi="Arial" w:cs="Arial"/>
          <w:sz w:val="22"/>
          <w:szCs w:val="22"/>
        </w:rPr>
        <w:t xml:space="preserve"> </w:t>
      </w:r>
      <w:r w:rsidRPr="004C4293">
        <w:rPr>
          <w:rFonts w:ascii="Arial" w:hAnsi="Arial" w:cs="Arial"/>
          <w:sz w:val="22"/>
          <w:szCs w:val="22"/>
        </w:rPr>
        <w:lastRenderedPageBreak/>
        <w:t xml:space="preserve">vedle hlavního vypínače. </w:t>
      </w:r>
      <w:r w:rsidR="00405A70">
        <w:rPr>
          <w:rFonts w:ascii="Arial" w:hAnsi="Arial" w:cs="Arial"/>
          <w:sz w:val="22"/>
          <w:szCs w:val="22"/>
        </w:rPr>
        <w:t xml:space="preserve"> </w:t>
      </w:r>
      <w:r w:rsidRPr="004C4293">
        <w:rPr>
          <w:rFonts w:ascii="Arial" w:hAnsi="Arial" w:cs="Arial"/>
          <w:sz w:val="22"/>
          <w:szCs w:val="22"/>
        </w:rPr>
        <w:t>Stěna šachty na straně vstupů do klece musí splňovat požadavky čl. 5.2.5.3 ČSN EN 81-20</w:t>
      </w:r>
      <w:r w:rsidR="00405A70">
        <w:rPr>
          <w:rFonts w:ascii="Arial" w:hAnsi="Arial" w:cs="Arial"/>
          <w:sz w:val="22"/>
          <w:szCs w:val="22"/>
        </w:rPr>
        <w:t xml:space="preserve"> ed.2:2021</w:t>
      </w:r>
      <w:r w:rsidRPr="004C4293">
        <w:rPr>
          <w:rFonts w:ascii="Arial" w:hAnsi="Arial" w:cs="Arial"/>
          <w:sz w:val="22"/>
          <w:szCs w:val="22"/>
        </w:rPr>
        <w:t xml:space="preserve">. </w:t>
      </w:r>
    </w:p>
    <w:p w14:paraId="0040AC2B" w14:textId="77777777" w:rsidR="00FE14E1" w:rsidRPr="002317F7" w:rsidRDefault="00FE14E1" w:rsidP="00C521AB">
      <w:pPr>
        <w:ind w:firstLine="709"/>
        <w:jc w:val="both"/>
        <w:rPr>
          <w:rFonts w:ascii="Arial" w:hAnsi="Arial" w:cs="Arial"/>
          <w:b/>
          <w:bCs/>
          <w:sz w:val="24"/>
          <w:szCs w:val="24"/>
        </w:rPr>
      </w:pPr>
      <w:r w:rsidRPr="002317F7">
        <w:rPr>
          <w:rFonts w:ascii="Arial" w:hAnsi="Arial" w:cs="Arial"/>
          <w:b/>
          <w:bCs/>
          <w:sz w:val="24"/>
          <w:szCs w:val="24"/>
        </w:rPr>
        <w:t>Ve výtahové šachtě nesmí být umístěno žádné zařízení, které nesouvisí s provozem výtahu.</w:t>
      </w:r>
    </w:p>
    <w:p w14:paraId="4C19AB36" w14:textId="77777777" w:rsidR="00FE14E1" w:rsidRPr="00184161" w:rsidRDefault="00FE14E1" w:rsidP="00C521AB">
      <w:pPr>
        <w:jc w:val="both"/>
        <w:rPr>
          <w:b/>
          <w:bCs/>
          <w:sz w:val="22"/>
          <w:szCs w:val="22"/>
        </w:rPr>
      </w:pPr>
    </w:p>
    <w:p w14:paraId="0FCA1C4D" w14:textId="77777777" w:rsidR="00FE14E1" w:rsidRPr="002317F7" w:rsidRDefault="00FE14E1" w:rsidP="00C521AB">
      <w:pPr>
        <w:pStyle w:val="Default"/>
        <w:ind w:firstLine="709"/>
        <w:jc w:val="both"/>
        <w:rPr>
          <w:rFonts w:ascii="Arial" w:hAnsi="Arial" w:cs="Arial"/>
          <w:b/>
          <w:sz w:val="22"/>
          <w:szCs w:val="22"/>
        </w:rPr>
      </w:pPr>
      <w:r w:rsidRPr="002317F7">
        <w:rPr>
          <w:rFonts w:ascii="Arial" w:hAnsi="Arial" w:cs="Arial"/>
          <w:b/>
          <w:bCs/>
          <w:sz w:val="22"/>
          <w:szCs w:val="22"/>
        </w:rPr>
        <w:t xml:space="preserve">4.1. Výtahová klec </w:t>
      </w:r>
    </w:p>
    <w:p w14:paraId="57AC6421" w14:textId="77777777" w:rsidR="002317F7" w:rsidRDefault="002317F7" w:rsidP="00C521AB">
      <w:pPr>
        <w:pStyle w:val="Default"/>
        <w:ind w:firstLine="709"/>
        <w:jc w:val="both"/>
        <w:rPr>
          <w:sz w:val="22"/>
          <w:szCs w:val="22"/>
        </w:rPr>
      </w:pPr>
    </w:p>
    <w:p w14:paraId="0B8A1BA3" w14:textId="77777777" w:rsidR="00FE14E1" w:rsidRPr="002317F7" w:rsidRDefault="00FE14E1" w:rsidP="00C521AB">
      <w:pPr>
        <w:pStyle w:val="Default"/>
        <w:ind w:firstLine="709"/>
        <w:jc w:val="both"/>
        <w:rPr>
          <w:rFonts w:ascii="Arial" w:hAnsi="Arial" w:cs="Arial"/>
          <w:sz w:val="22"/>
          <w:szCs w:val="22"/>
        </w:rPr>
      </w:pPr>
      <w:r w:rsidRPr="002317F7">
        <w:rPr>
          <w:rFonts w:ascii="Arial" w:hAnsi="Arial" w:cs="Arial"/>
          <w:sz w:val="22"/>
          <w:szCs w:val="22"/>
        </w:rPr>
        <w:t xml:space="preserve">Konstrukce klece se skládá ze dvou hlavních částí, nosného rámu a kabiny pro dopravované osoby. </w:t>
      </w:r>
    </w:p>
    <w:p w14:paraId="4C52E0EE" w14:textId="77777777" w:rsidR="00FE14E1" w:rsidRPr="002317F7" w:rsidRDefault="00FE14E1" w:rsidP="00C521AB">
      <w:pPr>
        <w:pStyle w:val="Default"/>
        <w:ind w:firstLine="709"/>
        <w:jc w:val="both"/>
        <w:rPr>
          <w:rFonts w:ascii="Arial" w:hAnsi="Arial" w:cs="Arial"/>
          <w:sz w:val="22"/>
          <w:szCs w:val="22"/>
        </w:rPr>
      </w:pPr>
      <w:r w:rsidRPr="002317F7">
        <w:rPr>
          <w:rFonts w:ascii="Arial" w:hAnsi="Arial" w:cs="Arial"/>
          <w:sz w:val="22"/>
          <w:szCs w:val="22"/>
        </w:rPr>
        <w:t xml:space="preserve">Nosný rám je tvořen </w:t>
      </w:r>
      <w:r w:rsidR="00786FDD" w:rsidRPr="002317F7">
        <w:rPr>
          <w:rFonts w:ascii="Arial" w:hAnsi="Arial" w:cs="Arial"/>
          <w:sz w:val="22"/>
          <w:szCs w:val="22"/>
        </w:rPr>
        <w:t xml:space="preserve">horními a spodními </w:t>
      </w:r>
      <w:r w:rsidRPr="002317F7">
        <w:rPr>
          <w:rFonts w:ascii="Arial" w:hAnsi="Arial" w:cs="Arial"/>
          <w:sz w:val="22"/>
          <w:szCs w:val="22"/>
        </w:rPr>
        <w:t xml:space="preserve">nosníky. Pomocí vodicích čelistí je nosný rám a s ním i vlastní kabina vedena ocelovými vodítky v šachtě výtahu. Proti pádu je klec jištěna zachycovači, vybavovanými omezovačem rychlosti, tyto zachycovače působí i při překročení dovolené rychlosti kabiny při pohybu směrem vzhůru. </w:t>
      </w:r>
    </w:p>
    <w:p w14:paraId="228BE474" w14:textId="77777777" w:rsidR="00B12855" w:rsidRDefault="00FE14E1" w:rsidP="00C521AB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2317F7">
        <w:rPr>
          <w:rFonts w:ascii="Arial" w:hAnsi="Arial" w:cs="Arial"/>
          <w:sz w:val="22"/>
          <w:szCs w:val="22"/>
        </w:rPr>
        <w:t xml:space="preserve">Kabina je </w:t>
      </w:r>
      <w:r w:rsidR="003B6AF5">
        <w:rPr>
          <w:rFonts w:ascii="Arial" w:hAnsi="Arial" w:cs="Arial"/>
          <w:sz w:val="22"/>
          <w:szCs w:val="22"/>
        </w:rPr>
        <w:t>ne</w:t>
      </w:r>
      <w:r w:rsidRPr="002317F7">
        <w:rPr>
          <w:rFonts w:ascii="Arial" w:hAnsi="Arial" w:cs="Arial"/>
          <w:sz w:val="22"/>
          <w:szCs w:val="22"/>
        </w:rPr>
        <w:t xml:space="preserve">průchozí, ocelová. Její prostor je ohrazen stropem, podlahou a </w:t>
      </w:r>
      <w:r w:rsidR="00786FDD" w:rsidRPr="002317F7">
        <w:rPr>
          <w:rFonts w:ascii="Arial" w:hAnsi="Arial" w:cs="Arial"/>
          <w:sz w:val="22"/>
          <w:szCs w:val="22"/>
        </w:rPr>
        <w:t>s</w:t>
      </w:r>
      <w:r w:rsidRPr="002317F7">
        <w:rPr>
          <w:rFonts w:ascii="Arial" w:hAnsi="Arial" w:cs="Arial"/>
          <w:sz w:val="22"/>
          <w:szCs w:val="22"/>
        </w:rPr>
        <w:t>těn</w:t>
      </w:r>
      <w:r w:rsidR="00786FDD" w:rsidRPr="002317F7">
        <w:rPr>
          <w:rFonts w:ascii="Arial" w:hAnsi="Arial" w:cs="Arial"/>
          <w:sz w:val="22"/>
          <w:szCs w:val="22"/>
        </w:rPr>
        <w:t>ami</w:t>
      </w:r>
      <w:r w:rsidRPr="002317F7">
        <w:rPr>
          <w:rFonts w:ascii="Arial" w:hAnsi="Arial" w:cs="Arial"/>
          <w:sz w:val="22"/>
          <w:szCs w:val="22"/>
        </w:rPr>
        <w:t xml:space="preserve">. </w:t>
      </w:r>
      <w:r w:rsidR="00B12855" w:rsidRPr="002317F7">
        <w:rPr>
          <w:rFonts w:ascii="Arial" w:hAnsi="Arial" w:cs="Arial"/>
          <w:sz w:val="22"/>
          <w:szCs w:val="22"/>
        </w:rPr>
        <w:t>Uvnitř kabiny j</w:t>
      </w:r>
      <w:r w:rsidR="00B12855">
        <w:rPr>
          <w:rFonts w:ascii="Arial" w:hAnsi="Arial" w:cs="Arial"/>
          <w:sz w:val="22"/>
          <w:szCs w:val="22"/>
        </w:rPr>
        <w:t xml:space="preserve">e umístěna ovladačová kombinace. </w:t>
      </w:r>
    </w:p>
    <w:p w14:paraId="6BC7EF62" w14:textId="77777777" w:rsidR="007A3FFD" w:rsidRDefault="00FE14E1" w:rsidP="00C521AB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2317F7">
        <w:rPr>
          <w:rFonts w:ascii="Arial" w:hAnsi="Arial" w:cs="Arial"/>
          <w:sz w:val="22"/>
          <w:szCs w:val="22"/>
        </w:rPr>
        <w:t xml:space="preserve"> Kabina je vybavena kabinovými automatickými</w:t>
      </w:r>
      <w:r w:rsidR="00B5661A">
        <w:rPr>
          <w:rFonts w:ascii="Arial" w:hAnsi="Arial" w:cs="Arial"/>
          <w:sz w:val="22"/>
          <w:szCs w:val="22"/>
        </w:rPr>
        <w:t xml:space="preserve"> dveřmi</w:t>
      </w:r>
      <w:r w:rsidRPr="002317F7">
        <w:rPr>
          <w:rFonts w:ascii="Arial" w:hAnsi="Arial" w:cs="Arial"/>
          <w:sz w:val="22"/>
          <w:szCs w:val="22"/>
        </w:rPr>
        <w:t>. Osvětlení kabiny o hodnotě 100 lx (měřeno u podlahy) zajišťují elektrická osvětlovací tělesa ve stropě klece.</w:t>
      </w:r>
    </w:p>
    <w:p w14:paraId="70377A1C" w14:textId="77777777" w:rsidR="00FE14E1" w:rsidRPr="002317F7" w:rsidRDefault="00FE14E1" w:rsidP="00C521AB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2317F7">
        <w:rPr>
          <w:rFonts w:ascii="Arial" w:hAnsi="Arial" w:cs="Arial"/>
          <w:sz w:val="22"/>
          <w:szCs w:val="22"/>
        </w:rPr>
        <w:t>Na stropě klece</w:t>
      </w:r>
      <w:r w:rsidR="003D0084">
        <w:rPr>
          <w:rFonts w:ascii="Arial" w:hAnsi="Arial" w:cs="Arial"/>
          <w:sz w:val="22"/>
          <w:szCs w:val="22"/>
        </w:rPr>
        <w:t xml:space="preserve"> z venku </w:t>
      </w:r>
      <w:r w:rsidRPr="002317F7">
        <w:rPr>
          <w:rFonts w:ascii="Arial" w:hAnsi="Arial" w:cs="Arial"/>
          <w:sz w:val="22"/>
          <w:szCs w:val="22"/>
        </w:rPr>
        <w:t>je umístěna elektroinstalace, ovladače revizní jízdy, dvoupolohový ovladač STOP</w:t>
      </w:r>
      <w:r w:rsidR="00786FDD" w:rsidRPr="002317F7">
        <w:rPr>
          <w:rFonts w:ascii="Arial" w:hAnsi="Arial" w:cs="Arial"/>
          <w:sz w:val="22"/>
          <w:szCs w:val="22"/>
        </w:rPr>
        <w:t>,</w:t>
      </w:r>
      <w:r w:rsidRPr="002317F7">
        <w:rPr>
          <w:rFonts w:ascii="Arial" w:hAnsi="Arial" w:cs="Arial"/>
          <w:sz w:val="22"/>
          <w:szCs w:val="22"/>
        </w:rPr>
        <w:t xml:space="preserve"> zásuvka na 230 V</w:t>
      </w:r>
      <w:r w:rsidR="003D0084">
        <w:rPr>
          <w:rFonts w:ascii="Arial" w:hAnsi="Arial" w:cs="Arial"/>
          <w:sz w:val="22"/>
          <w:szCs w:val="22"/>
        </w:rPr>
        <w:t>,</w:t>
      </w:r>
      <w:r w:rsidR="00786FDD" w:rsidRPr="002317F7">
        <w:rPr>
          <w:rFonts w:ascii="Arial" w:hAnsi="Arial" w:cs="Arial"/>
          <w:sz w:val="22"/>
          <w:szCs w:val="22"/>
        </w:rPr>
        <w:t> </w:t>
      </w:r>
      <w:r w:rsidR="003D0084">
        <w:rPr>
          <w:rFonts w:ascii="Arial" w:hAnsi="Arial" w:cs="Arial"/>
          <w:sz w:val="22"/>
          <w:szCs w:val="22"/>
        </w:rPr>
        <w:t>popř.</w:t>
      </w:r>
      <w:r w:rsidR="00786FDD" w:rsidRPr="002317F7">
        <w:rPr>
          <w:rFonts w:ascii="Arial" w:hAnsi="Arial" w:cs="Arial"/>
          <w:sz w:val="22"/>
          <w:szCs w:val="22"/>
        </w:rPr>
        <w:t xml:space="preserve"> osvětlení střechy kabiny s intenzitou 50 lx. měřeného v 1 m nad kabinou</w:t>
      </w:r>
      <w:r w:rsidRPr="002317F7">
        <w:rPr>
          <w:rFonts w:ascii="Arial" w:hAnsi="Arial" w:cs="Arial"/>
          <w:sz w:val="22"/>
          <w:szCs w:val="22"/>
        </w:rPr>
        <w:t xml:space="preserve">. </w:t>
      </w:r>
    </w:p>
    <w:p w14:paraId="1B547996" w14:textId="77777777" w:rsidR="00FE14E1" w:rsidRPr="002317F7" w:rsidRDefault="00FE14E1" w:rsidP="00C521AB">
      <w:pPr>
        <w:pStyle w:val="Default"/>
        <w:ind w:firstLine="709"/>
        <w:jc w:val="both"/>
        <w:rPr>
          <w:rFonts w:ascii="Arial" w:hAnsi="Arial" w:cs="Arial"/>
          <w:sz w:val="22"/>
          <w:szCs w:val="22"/>
        </w:rPr>
      </w:pPr>
      <w:r w:rsidRPr="002317F7">
        <w:rPr>
          <w:rFonts w:ascii="Arial" w:hAnsi="Arial" w:cs="Arial"/>
          <w:sz w:val="22"/>
          <w:szCs w:val="22"/>
        </w:rPr>
        <w:t>Střecha klece bude v prostoru pro obsluhu opatřena</w:t>
      </w:r>
      <w:r w:rsidR="00A965FD">
        <w:rPr>
          <w:rFonts w:ascii="Arial" w:hAnsi="Arial" w:cs="Arial"/>
          <w:sz w:val="22"/>
          <w:szCs w:val="22"/>
        </w:rPr>
        <w:t xml:space="preserve"> okopovým plechem výšky 100 mm a </w:t>
      </w:r>
      <w:r w:rsidR="00107700">
        <w:rPr>
          <w:rFonts w:ascii="Arial" w:hAnsi="Arial" w:cs="Arial"/>
          <w:sz w:val="22"/>
          <w:szCs w:val="22"/>
        </w:rPr>
        <w:t>sklopným</w:t>
      </w:r>
      <w:r w:rsidR="00A965FD">
        <w:rPr>
          <w:rFonts w:ascii="Arial" w:hAnsi="Arial" w:cs="Arial"/>
          <w:sz w:val="22"/>
          <w:szCs w:val="22"/>
        </w:rPr>
        <w:t xml:space="preserve"> zábradlím 700 mm, se spínačem zapojeným do bezpečnostního obvodu, na </w:t>
      </w:r>
      <w:r w:rsidR="00B5661A">
        <w:rPr>
          <w:rFonts w:ascii="Arial" w:hAnsi="Arial" w:cs="Arial"/>
          <w:sz w:val="22"/>
          <w:szCs w:val="22"/>
        </w:rPr>
        <w:t>levé</w:t>
      </w:r>
      <w:r w:rsidR="001E6F44">
        <w:rPr>
          <w:rFonts w:ascii="Arial" w:hAnsi="Arial" w:cs="Arial"/>
          <w:sz w:val="22"/>
          <w:szCs w:val="22"/>
        </w:rPr>
        <w:t xml:space="preserve"> stran</w:t>
      </w:r>
      <w:r w:rsidR="000D0267">
        <w:rPr>
          <w:rFonts w:ascii="Arial" w:hAnsi="Arial" w:cs="Arial"/>
          <w:sz w:val="22"/>
          <w:szCs w:val="22"/>
        </w:rPr>
        <w:t>ě</w:t>
      </w:r>
      <w:r w:rsidR="00A965FD">
        <w:rPr>
          <w:rFonts w:ascii="Arial" w:hAnsi="Arial" w:cs="Arial"/>
          <w:sz w:val="22"/>
          <w:szCs w:val="22"/>
        </w:rPr>
        <w:t>.</w:t>
      </w:r>
      <w:r w:rsidR="000F09C1" w:rsidRPr="003D0084">
        <w:rPr>
          <w:rFonts w:ascii="Arial" w:hAnsi="Arial" w:cs="Arial"/>
          <w:vanish/>
          <w:sz w:val="22"/>
          <w:szCs w:val="22"/>
        </w:rPr>
        <w:t>Výška zábradlí po v</w:t>
      </w:r>
      <w:r w:rsidR="002317F7" w:rsidRPr="003D0084">
        <w:rPr>
          <w:rFonts w:ascii="Arial" w:hAnsi="Arial" w:cs="Arial"/>
          <w:vanish/>
          <w:sz w:val="22"/>
          <w:szCs w:val="22"/>
        </w:rPr>
        <w:t>ztyčení</w:t>
      </w:r>
      <w:r w:rsidR="000F09C1" w:rsidRPr="003D0084">
        <w:rPr>
          <w:rFonts w:ascii="Arial" w:hAnsi="Arial" w:cs="Arial"/>
          <w:vanish/>
          <w:sz w:val="22"/>
          <w:szCs w:val="22"/>
        </w:rPr>
        <w:t xml:space="preserve"> je 700 mm, výš</w:t>
      </w:r>
      <w:r w:rsidR="003B4AF5" w:rsidRPr="003D0084">
        <w:rPr>
          <w:rFonts w:ascii="Arial" w:hAnsi="Arial" w:cs="Arial"/>
          <w:vanish/>
          <w:sz w:val="22"/>
          <w:szCs w:val="22"/>
        </w:rPr>
        <w:t>ka ve složeném stavu 450 mm, dle ČSN EN 81-21+A1.</w:t>
      </w:r>
    </w:p>
    <w:p w14:paraId="12C93B3F" w14:textId="77777777" w:rsidR="00FE14E1" w:rsidRPr="002317F7" w:rsidRDefault="00FE14E1" w:rsidP="00580D5D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2317F7">
        <w:rPr>
          <w:rFonts w:ascii="Arial" w:hAnsi="Arial" w:cs="Arial"/>
          <w:sz w:val="22"/>
          <w:szCs w:val="22"/>
        </w:rPr>
        <w:t xml:space="preserve">Kabina výtahu bude vybavena dorozumívacím zařízením. </w:t>
      </w:r>
    </w:p>
    <w:p w14:paraId="4CF2ABDD" w14:textId="77777777" w:rsidR="00FE14E1" w:rsidRPr="002317F7" w:rsidRDefault="00FE14E1" w:rsidP="00580D5D">
      <w:pPr>
        <w:jc w:val="both"/>
        <w:rPr>
          <w:rFonts w:ascii="Arial" w:hAnsi="Arial" w:cs="Arial"/>
          <w:sz w:val="22"/>
          <w:szCs w:val="22"/>
        </w:rPr>
      </w:pPr>
      <w:r w:rsidRPr="002317F7">
        <w:rPr>
          <w:rFonts w:ascii="Arial" w:hAnsi="Arial" w:cs="Arial"/>
          <w:sz w:val="22"/>
          <w:szCs w:val="22"/>
        </w:rPr>
        <w:t xml:space="preserve">Pro zajištění spojení s vyprošťovací službou bude v </w:t>
      </w:r>
      <w:r w:rsidR="003D0084">
        <w:rPr>
          <w:rFonts w:ascii="Arial" w:hAnsi="Arial" w:cs="Arial"/>
          <w:sz w:val="22"/>
          <w:szCs w:val="22"/>
        </w:rPr>
        <w:t>rozvaděči</w:t>
      </w:r>
      <w:r w:rsidRPr="002317F7">
        <w:rPr>
          <w:rFonts w:ascii="Arial" w:hAnsi="Arial" w:cs="Arial"/>
          <w:sz w:val="22"/>
          <w:szCs w:val="22"/>
        </w:rPr>
        <w:t xml:space="preserve"> instalována GSM brána.</w:t>
      </w:r>
    </w:p>
    <w:p w14:paraId="14B81E2C" w14:textId="77777777" w:rsidR="00FE14E1" w:rsidRPr="00184161" w:rsidRDefault="00FE14E1" w:rsidP="00C521AB">
      <w:pPr>
        <w:jc w:val="both"/>
        <w:rPr>
          <w:sz w:val="22"/>
          <w:szCs w:val="22"/>
        </w:rPr>
      </w:pPr>
    </w:p>
    <w:p w14:paraId="766A2C23" w14:textId="77777777" w:rsidR="00FE14E1" w:rsidRPr="00EA36A9" w:rsidRDefault="00FE14E1" w:rsidP="00C521AB">
      <w:pPr>
        <w:pStyle w:val="Default"/>
        <w:ind w:firstLine="709"/>
        <w:jc w:val="both"/>
        <w:rPr>
          <w:rFonts w:ascii="Arial" w:hAnsi="Arial" w:cs="Arial"/>
          <w:b/>
          <w:sz w:val="22"/>
          <w:szCs w:val="22"/>
        </w:rPr>
      </w:pPr>
      <w:r w:rsidRPr="00EA36A9">
        <w:rPr>
          <w:rFonts w:ascii="Arial" w:hAnsi="Arial" w:cs="Arial"/>
          <w:b/>
          <w:bCs/>
          <w:sz w:val="22"/>
          <w:szCs w:val="22"/>
        </w:rPr>
        <w:t xml:space="preserve">4.2. Vyvažovací závaží </w:t>
      </w:r>
    </w:p>
    <w:p w14:paraId="622C36B8" w14:textId="77777777" w:rsidR="00FE14E1" w:rsidRPr="00EA36A9" w:rsidRDefault="00FE14E1" w:rsidP="00C521AB">
      <w:pPr>
        <w:jc w:val="both"/>
        <w:rPr>
          <w:rFonts w:ascii="Arial" w:hAnsi="Arial" w:cs="Arial"/>
          <w:sz w:val="22"/>
          <w:szCs w:val="22"/>
        </w:rPr>
      </w:pPr>
      <w:r w:rsidRPr="00EA36A9">
        <w:rPr>
          <w:rFonts w:ascii="Arial" w:hAnsi="Arial" w:cs="Arial"/>
          <w:sz w:val="22"/>
          <w:szCs w:val="22"/>
        </w:rPr>
        <w:t>Bude instalováno nové závaží v</w:t>
      </w:r>
      <w:r w:rsidR="00D813DD">
        <w:rPr>
          <w:rFonts w:ascii="Arial" w:hAnsi="Arial" w:cs="Arial"/>
          <w:sz w:val="22"/>
          <w:szCs w:val="22"/>
        </w:rPr>
        <w:t xml:space="preserve"> ocelovém montovaném </w:t>
      </w:r>
      <w:r w:rsidRPr="00EA36A9">
        <w:rPr>
          <w:rFonts w:ascii="Arial" w:hAnsi="Arial" w:cs="Arial"/>
          <w:sz w:val="22"/>
          <w:szCs w:val="22"/>
        </w:rPr>
        <w:t>rámu</w:t>
      </w:r>
      <w:r w:rsidR="00D813DD">
        <w:rPr>
          <w:rFonts w:ascii="Arial" w:hAnsi="Arial" w:cs="Arial"/>
          <w:sz w:val="22"/>
          <w:szCs w:val="22"/>
        </w:rPr>
        <w:t xml:space="preserve"> </w:t>
      </w:r>
      <w:r w:rsidR="00CA084C">
        <w:rPr>
          <w:rFonts w:ascii="Arial" w:hAnsi="Arial" w:cs="Arial"/>
          <w:sz w:val="22"/>
          <w:szCs w:val="22"/>
        </w:rPr>
        <w:t>dle specifikace dodavatele</w:t>
      </w:r>
      <w:r w:rsidRPr="00EA36A9">
        <w:rPr>
          <w:rFonts w:ascii="Arial" w:hAnsi="Arial" w:cs="Arial"/>
          <w:sz w:val="22"/>
          <w:szCs w:val="22"/>
        </w:rPr>
        <w:t xml:space="preserve">. Závaží je vedeno v šachtě ocelovými vodítky pomocí vodicích čelistí. Vzdálenost mezi klecí a vyvažovacím závažím je </w:t>
      </w:r>
      <w:r w:rsidR="00AF2616">
        <w:rPr>
          <w:rFonts w:ascii="Arial" w:hAnsi="Arial" w:cs="Arial"/>
          <w:sz w:val="22"/>
          <w:szCs w:val="22"/>
        </w:rPr>
        <w:t>minimálně</w:t>
      </w:r>
      <w:r w:rsidR="000E69BB" w:rsidRPr="00EA36A9">
        <w:rPr>
          <w:rFonts w:ascii="Arial" w:hAnsi="Arial" w:cs="Arial"/>
          <w:sz w:val="22"/>
          <w:szCs w:val="22"/>
        </w:rPr>
        <w:t xml:space="preserve"> </w:t>
      </w:r>
      <w:r w:rsidRPr="00EA36A9">
        <w:rPr>
          <w:rFonts w:ascii="Arial" w:hAnsi="Arial" w:cs="Arial"/>
          <w:sz w:val="22"/>
          <w:szCs w:val="22"/>
        </w:rPr>
        <w:t>50 mm.</w:t>
      </w:r>
      <w:r w:rsidR="00D91C51">
        <w:rPr>
          <w:rFonts w:ascii="Arial" w:hAnsi="Arial" w:cs="Arial"/>
          <w:sz w:val="22"/>
          <w:szCs w:val="22"/>
        </w:rPr>
        <w:t xml:space="preserve"> </w:t>
      </w:r>
      <w:r w:rsidR="000E69BB" w:rsidRPr="00EA36A9">
        <w:rPr>
          <w:rFonts w:ascii="Arial" w:hAnsi="Arial" w:cs="Arial"/>
          <w:sz w:val="22"/>
          <w:szCs w:val="22"/>
        </w:rPr>
        <w:t>Na krytu jízdní dráhy protiváhy bude umístěna tabulka s vyznačenou vzdáleností protiváhy od nárazníku, dle článku 5.2.5.7.1.</w:t>
      </w:r>
    </w:p>
    <w:p w14:paraId="553C225C" w14:textId="77777777" w:rsidR="00FE14E1" w:rsidRPr="00184161" w:rsidRDefault="00FE14E1" w:rsidP="00C521AB">
      <w:pPr>
        <w:jc w:val="both"/>
        <w:rPr>
          <w:sz w:val="22"/>
          <w:szCs w:val="22"/>
        </w:rPr>
      </w:pPr>
    </w:p>
    <w:p w14:paraId="7EFF0460" w14:textId="77777777" w:rsidR="00FE14E1" w:rsidRPr="00EA36A9" w:rsidRDefault="00FE14E1" w:rsidP="00C521AB">
      <w:pPr>
        <w:pStyle w:val="Default"/>
        <w:ind w:firstLine="709"/>
        <w:jc w:val="both"/>
        <w:rPr>
          <w:rFonts w:ascii="Arial" w:hAnsi="Arial" w:cs="Arial"/>
          <w:b/>
          <w:sz w:val="22"/>
          <w:szCs w:val="22"/>
        </w:rPr>
      </w:pPr>
      <w:r w:rsidRPr="00EA36A9">
        <w:rPr>
          <w:rFonts w:ascii="Arial" w:hAnsi="Arial" w:cs="Arial"/>
          <w:b/>
          <w:bCs/>
          <w:sz w:val="22"/>
          <w:szCs w:val="22"/>
        </w:rPr>
        <w:t xml:space="preserve">4.3. Šachetní dveře </w:t>
      </w:r>
    </w:p>
    <w:p w14:paraId="1857D8BA" w14:textId="57F27A45" w:rsidR="00FE14E1" w:rsidRPr="00EA36A9" w:rsidRDefault="00FE14E1" w:rsidP="00C521AB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EA36A9">
        <w:rPr>
          <w:rFonts w:ascii="Arial" w:hAnsi="Arial" w:cs="Arial"/>
          <w:sz w:val="22"/>
          <w:szCs w:val="22"/>
        </w:rPr>
        <w:t xml:space="preserve">Jsou </w:t>
      </w:r>
      <w:r w:rsidR="00580D5D">
        <w:rPr>
          <w:rFonts w:ascii="Arial" w:hAnsi="Arial" w:cs="Arial"/>
          <w:sz w:val="22"/>
          <w:szCs w:val="22"/>
        </w:rPr>
        <w:t>navrženy</w:t>
      </w:r>
      <w:r w:rsidRPr="00EA36A9">
        <w:rPr>
          <w:rFonts w:ascii="Arial" w:hAnsi="Arial" w:cs="Arial"/>
          <w:sz w:val="22"/>
          <w:szCs w:val="22"/>
        </w:rPr>
        <w:t xml:space="preserve"> nové </w:t>
      </w:r>
      <w:r w:rsidR="00F11446">
        <w:rPr>
          <w:rFonts w:ascii="Arial" w:hAnsi="Arial" w:cs="Arial"/>
          <w:sz w:val="22"/>
          <w:szCs w:val="22"/>
        </w:rPr>
        <w:t xml:space="preserve">automatické dvoupanelové </w:t>
      </w:r>
      <w:r w:rsidR="0062264B">
        <w:rPr>
          <w:rFonts w:ascii="Arial" w:hAnsi="Arial" w:cs="Arial"/>
          <w:sz w:val="22"/>
          <w:szCs w:val="22"/>
        </w:rPr>
        <w:t xml:space="preserve">dveře, </w:t>
      </w:r>
      <w:r w:rsidR="0062264B" w:rsidRPr="00EA36A9">
        <w:rPr>
          <w:rFonts w:ascii="Arial" w:hAnsi="Arial" w:cs="Arial"/>
          <w:sz w:val="22"/>
          <w:szCs w:val="22"/>
        </w:rPr>
        <w:t>sv.</w:t>
      </w:r>
      <w:r w:rsidRPr="00EA36A9">
        <w:rPr>
          <w:rFonts w:ascii="Arial" w:hAnsi="Arial" w:cs="Arial"/>
          <w:sz w:val="22"/>
          <w:szCs w:val="22"/>
        </w:rPr>
        <w:t xml:space="preserve"> šířka </w:t>
      </w:r>
      <w:r w:rsidR="00061006">
        <w:rPr>
          <w:rFonts w:ascii="Arial" w:hAnsi="Arial" w:cs="Arial"/>
          <w:sz w:val="22"/>
          <w:szCs w:val="22"/>
        </w:rPr>
        <w:t>8</w:t>
      </w:r>
      <w:r w:rsidRPr="00EA36A9">
        <w:rPr>
          <w:rFonts w:ascii="Arial" w:hAnsi="Arial" w:cs="Arial"/>
          <w:sz w:val="22"/>
          <w:szCs w:val="22"/>
        </w:rPr>
        <w:t>00 mm, sv. výška 2</w:t>
      </w:r>
      <w:r w:rsidR="001E6F44">
        <w:rPr>
          <w:rFonts w:ascii="Arial" w:hAnsi="Arial" w:cs="Arial"/>
          <w:sz w:val="22"/>
          <w:szCs w:val="22"/>
        </w:rPr>
        <w:t>0</w:t>
      </w:r>
      <w:r w:rsidRPr="00EA36A9">
        <w:rPr>
          <w:rFonts w:ascii="Arial" w:hAnsi="Arial" w:cs="Arial"/>
          <w:sz w:val="22"/>
          <w:szCs w:val="22"/>
        </w:rPr>
        <w:t xml:space="preserve">00 mm. Montáž musí být provedena důsledně dle návodu výrobce. </w:t>
      </w:r>
    </w:p>
    <w:p w14:paraId="7D22292A" w14:textId="77777777" w:rsidR="00FE14E1" w:rsidRPr="00184161" w:rsidRDefault="00FE14E1" w:rsidP="00C521AB">
      <w:pPr>
        <w:pStyle w:val="Default"/>
        <w:jc w:val="both"/>
        <w:rPr>
          <w:sz w:val="22"/>
          <w:szCs w:val="22"/>
        </w:rPr>
      </w:pPr>
    </w:p>
    <w:p w14:paraId="2292290B" w14:textId="77777777" w:rsidR="00FE14E1" w:rsidRPr="00EA36A9" w:rsidRDefault="00FE14E1" w:rsidP="00C521AB">
      <w:pPr>
        <w:pStyle w:val="Default"/>
        <w:ind w:firstLine="709"/>
        <w:jc w:val="both"/>
        <w:rPr>
          <w:rFonts w:ascii="Arial" w:hAnsi="Arial" w:cs="Arial"/>
          <w:b/>
          <w:sz w:val="22"/>
          <w:szCs w:val="22"/>
        </w:rPr>
      </w:pPr>
      <w:r w:rsidRPr="00EA36A9">
        <w:rPr>
          <w:rFonts w:ascii="Arial" w:hAnsi="Arial" w:cs="Arial"/>
          <w:b/>
          <w:bCs/>
          <w:sz w:val="22"/>
          <w:szCs w:val="22"/>
        </w:rPr>
        <w:t xml:space="preserve">4.4. Elektroinstalace </w:t>
      </w:r>
    </w:p>
    <w:p w14:paraId="5C3D5D57" w14:textId="77777777" w:rsidR="00FE14E1" w:rsidRPr="00EA36A9" w:rsidRDefault="00FE14E1" w:rsidP="00C521AB">
      <w:pPr>
        <w:jc w:val="both"/>
        <w:rPr>
          <w:rFonts w:ascii="Arial" w:hAnsi="Arial" w:cs="Arial"/>
          <w:sz w:val="22"/>
          <w:szCs w:val="22"/>
        </w:rPr>
      </w:pPr>
      <w:r w:rsidRPr="00EA36A9">
        <w:rPr>
          <w:rFonts w:ascii="Arial" w:hAnsi="Arial" w:cs="Arial"/>
          <w:sz w:val="22"/>
          <w:szCs w:val="22"/>
        </w:rPr>
        <w:t>Všechny obvody musí být provedeny dle dodaných schémat. Instalace je vedena vodiči v instalačních žlabech v přední části šachty. Bude splňovat požadavky platných ČSN.</w:t>
      </w:r>
    </w:p>
    <w:p w14:paraId="3932C459" w14:textId="77777777" w:rsidR="00FE14E1" w:rsidRPr="00184161" w:rsidRDefault="00FE14E1" w:rsidP="00C521AB">
      <w:pPr>
        <w:jc w:val="both"/>
        <w:rPr>
          <w:sz w:val="22"/>
          <w:szCs w:val="22"/>
        </w:rPr>
      </w:pPr>
    </w:p>
    <w:p w14:paraId="6BA359D4" w14:textId="77777777" w:rsidR="00FE14E1" w:rsidRPr="00EA36A9" w:rsidRDefault="00FE14E1" w:rsidP="00C521AB">
      <w:pPr>
        <w:pStyle w:val="Default"/>
        <w:ind w:firstLine="709"/>
        <w:jc w:val="both"/>
        <w:rPr>
          <w:rFonts w:ascii="Arial" w:hAnsi="Arial" w:cs="Arial"/>
          <w:b/>
          <w:sz w:val="22"/>
          <w:szCs w:val="22"/>
        </w:rPr>
      </w:pPr>
      <w:r w:rsidRPr="00EA36A9">
        <w:rPr>
          <w:rFonts w:ascii="Arial" w:hAnsi="Arial" w:cs="Arial"/>
          <w:b/>
          <w:bCs/>
          <w:sz w:val="22"/>
          <w:szCs w:val="22"/>
        </w:rPr>
        <w:t xml:space="preserve">4.5. Řízení výtahu </w:t>
      </w:r>
    </w:p>
    <w:p w14:paraId="74BA0F80" w14:textId="77777777" w:rsidR="003D7055" w:rsidRPr="00EA36A9" w:rsidRDefault="00FE14E1" w:rsidP="00C521AB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EA36A9">
        <w:rPr>
          <w:rFonts w:ascii="Arial" w:hAnsi="Arial" w:cs="Arial"/>
          <w:sz w:val="22"/>
          <w:szCs w:val="22"/>
        </w:rPr>
        <w:t>V kleci je umístěna ovladačová kombinace pro volbu stanic, nouzové osvětlení a nouzová signalizace s instalovaným komunikačním zařízením dle čl. čl. 5.12.3.1 ČSN EN 81-20</w:t>
      </w:r>
      <w:r w:rsidR="00A42B3F">
        <w:rPr>
          <w:rFonts w:ascii="Arial" w:hAnsi="Arial" w:cs="Arial"/>
          <w:sz w:val="22"/>
          <w:szCs w:val="22"/>
        </w:rPr>
        <w:t xml:space="preserve"> ed.2:2021</w:t>
      </w:r>
      <w:r w:rsidRPr="00EA36A9">
        <w:rPr>
          <w:rFonts w:ascii="Arial" w:hAnsi="Arial" w:cs="Arial"/>
          <w:sz w:val="22"/>
          <w:szCs w:val="22"/>
        </w:rPr>
        <w:t xml:space="preserve"> s připojením na GSM bránu</w:t>
      </w:r>
      <w:r w:rsidR="00582429">
        <w:rPr>
          <w:rFonts w:ascii="Arial" w:hAnsi="Arial" w:cs="Arial"/>
          <w:sz w:val="22"/>
          <w:szCs w:val="22"/>
        </w:rPr>
        <w:t>.</w:t>
      </w:r>
    </w:p>
    <w:p w14:paraId="20F19A83" w14:textId="77777777" w:rsidR="003D7292" w:rsidRPr="00184161" w:rsidRDefault="003D7292" w:rsidP="00C521AB">
      <w:pPr>
        <w:pStyle w:val="Default"/>
        <w:jc w:val="both"/>
        <w:rPr>
          <w:sz w:val="22"/>
          <w:szCs w:val="22"/>
        </w:rPr>
      </w:pPr>
    </w:p>
    <w:p w14:paraId="6FC1548D" w14:textId="77777777" w:rsidR="00C90960" w:rsidRDefault="00C90960" w:rsidP="00C521AB">
      <w:pPr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2"/>
          <w:szCs w:val="22"/>
        </w:rPr>
      </w:pPr>
      <w:r>
        <w:rPr>
          <w:rFonts w:cs="Arial"/>
          <w:i/>
          <w:sz w:val="22"/>
          <w:szCs w:val="22"/>
        </w:rPr>
        <w:br w:type="page"/>
      </w:r>
    </w:p>
    <w:p w14:paraId="66D59191" w14:textId="77777777" w:rsidR="008E1F85" w:rsidRPr="00141F1B" w:rsidRDefault="008E1F85" w:rsidP="00FE30A0">
      <w:pPr>
        <w:pStyle w:val="Nadpis2"/>
        <w:numPr>
          <w:ilvl w:val="0"/>
          <w:numId w:val="26"/>
        </w:numPr>
        <w:spacing w:before="0" w:after="0"/>
        <w:rPr>
          <w:rFonts w:cs="Arial"/>
          <w:i w:val="0"/>
          <w:sz w:val="22"/>
          <w:szCs w:val="22"/>
        </w:rPr>
      </w:pPr>
      <w:r w:rsidRPr="00141F1B">
        <w:rPr>
          <w:rFonts w:cs="Arial"/>
          <w:i w:val="0"/>
          <w:sz w:val="22"/>
          <w:szCs w:val="22"/>
        </w:rPr>
        <w:lastRenderedPageBreak/>
        <w:t>Splnění technických požadavků (norem, vyhlášek</w:t>
      </w:r>
      <w:r w:rsidR="00AF3AE7" w:rsidRPr="00141F1B">
        <w:rPr>
          <w:rFonts w:cs="Arial"/>
          <w:i w:val="0"/>
          <w:sz w:val="22"/>
          <w:szCs w:val="22"/>
        </w:rPr>
        <w:t>, zákonů</w:t>
      </w:r>
      <w:r w:rsidRPr="00141F1B">
        <w:rPr>
          <w:rFonts w:cs="Arial"/>
          <w:i w:val="0"/>
          <w:sz w:val="22"/>
          <w:szCs w:val="22"/>
        </w:rPr>
        <w:t>)</w:t>
      </w:r>
    </w:p>
    <w:p w14:paraId="2A3E5AB1" w14:textId="77777777" w:rsidR="008E1F85" w:rsidRPr="00184161" w:rsidRDefault="008E1F85" w:rsidP="008E1F85">
      <w:pPr>
        <w:rPr>
          <w:sz w:val="22"/>
          <w:szCs w:val="22"/>
        </w:rPr>
      </w:pPr>
    </w:p>
    <w:p w14:paraId="352A0B2C" w14:textId="77777777" w:rsidR="00C90960" w:rsidRPr="00141F1B" w:rsidRDefault="00C90960" w:rsidP="00C521AB">
      <w:pPr>
        <w:pStyle w:val="Zkladntextodsazen"/>
        <w:ind w:right="283"/>
        <w:rPr>
          <w:rFonts w:ascii="Arial" w:hAnsi="Arial" w:cs="Arial"/>
          <w:sz w:val="22"/>
          <w:szCs w:val="22"/>
        </w:rPr>
      </w:pPr>
      <w:r w:rsidRPr="00141F1B">
        <w:rPr>
          <w:rFonts w:ascii="Arial" w:hAnsi="Arial" w:cs="Arial"/>
          <w:sz w:val="22"/>
          <w:szCs w:val="22"/>
        </w:rPr>
        <w:t>Výrobek splňuje technické požadavky, normy, vyhlášky, zákony, které jsou uvedeny v těchto předpisech:</w:t>
      </w:r>
    </w:p>
    <w:p w14:paraId="28FB6CC7" w14:textId="77777777" w:rsidR="00C90960" w:rsidRPr="00141F1B" w:rsidRDefault="00C90960" w:rsidP="00C521AB">
      <w:pPr>
        <w:numPr>
          <w:ilvl w:val="0"/>
          <w:numId w:val="23"/>
        </w:numPr>
        <w:overflowPunct/>
        <w:autoSpaceDE/>
        <w:autoSpaceDN/>
        <w:adjustRightInd/>
        <w:ind w:right="283"/>
        <w:jc w:val="both"/>
        <w:textAlignment w:val="auto"/>
        <w:rPr>
          <w:rFonts w:ascii="Arial" w:hAnsi="Arial" w:cs="Arial"/>
          <w:sz w:val="22"/>
          <w:szCs w:val="22"/>
        </w:rPr>
      </w:pPr>
      <w:r w:rsidRPr="00141F1B">
        <w:rPr>
          <w:rFonts w:ascii="Arial" w:hAnsi="Arial" w:cs="Arial"/>
          <w:b/>
          <w:bCs/>
          <w:sz w:val="22"/>
          <w:szCs w:val="22"/>
        </w:rPr>
        <w:t>Nařízení vlády č. 122 / 2016 Sb.</w:t>
      </w:r>
      <w:r w:rsidRPr="00141F1B">
        <w:rPr>
          <w:rFonts w:ascii="Arial" w:hAnsi="Arial" w:cs="Arial"/>
          <w:sz w:val="22"/>
          <w:szCs w:val="22"/>
        </w:rPr>
        <w:t>, které se stanoví technické požadavky na výtahy.</w:t>
      </w:r>
    </w:p>
    <w:p w14:paraId="5088E74F" w14:textId="77777777" w:rsidR="00C90960" w:rsidRPr="00141F1B" w:rsidRDefault="00C90960" w:rsidP="00C521AB">
      <w:pPr>
        <w:tabs>
          <w:tab w:val="left" w:pos="720"/>
        </w:tabs>
        <w:ind w:left="709" w:right="283"/>
        <w:jc w:val="both"/>
        <w:rPr>
          <w:rFonts w:ascii="Arial" w:hAnsi="Arial" w:cs="Arial"/>
          <w:sz w:val="22"/>
          <w:szCs w:val="22"/>
        </w:rPr>
      </w:pPr>
      <w:r w:rsidRPr="00141F1B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Nařízení vlády č. 117/ 201</w:t>
      </w:r>
      <w:r w:rsidRPr="00141F1B">
        <w:rPr>
          <w:rFonts w:ascii="Arial" w:hAnsi="Arial" w:cs="Arial"/>
          <w:b/>
          <w:bCs/>
          <w:sz w:val="22"/>
          <w:szCs w:val="22"/>
        </w:rPr>
        <w:t>6 Sb.</w:t>
      </w:r>
      <w:r w:rsidRPr="00141F1B">
        <w:rPr>
          <w:rFonts w:ascii="Arial" w:hAnsi="Arial" w:cs="Arial"/>
          <w:sz w:val="22"/>
          <w:szCs w:val="22"/>
        </w:rPr>
        <w:t>, které určuje technické požadavky na elektromagnetickou kompatibilitu</w:t>
      </w:r>
    </w:p>
    <w:p w14:paraId="2F1E9373" w14:textId="77777777" w:rsidR="00C90960" w:rsidRPr="00A42A19" w:rsidRDefault="00C90960" w:rsidP="00C521AB">
      <w:pPr>
        <w:pStyle w:val="Odstavecseseznamem"/>
        <w:numPr>
          <w:ilvl w:val="0"/>
          <w:numId w:val="23"/>
        </w:numPr>
        <w:tabs>
          <w:tab w:val="left" w:pos="720"/>
        </w:tabs>
        <w:ind w:right="283"/>
        <w:jc w:val="both"/>
        <w:rPr>
          <w:rFonts w:ascii="Arial" w:hAnsi="Arial" w:cs="Arial"/>
          <w:sz w:val="22"/>
          <w:szCs w:val="22"/>
        </w:rPr>
      </w:pPr>
      <w:r w:rsidRPr="00A42A19">
        <w:rPr>
          <w:rFonts w:ascii="Arial" w:hAnsi="Arial" w:cs="Arial"/>
          <w:b/>
          <w:bCs/>
          <w:sz w:val="22"/>
          <w:szCs w:val="22"/>
        </w:rPr>
        <w:t>Vyhláška č. 283 / 2021 Sb.</w:t>
      </w:r>
      <w:r w:rsidRPr="00A42A19">
        <w:rPr>
          <w:rFonts w:ascii="Arial" w:hAnsi="Arial" w:cs="Arial"/>
          <w:sz w:val="22"/>
          <w:szCs w:val="22"/>
        </w:rPr>
        <w:t>, která určuje technické požadavky na stavby</w:t>
      </w:r>
    </w:p>
    <w:p w14:paraId="430B5CC6" w14:textId="77777777" w:rsidR="00C90960" w:rsidRPr="00141F1B" w:rsidRDefault="00C90960" w:rsidP="00C521AB">
      <w:pPr>
        <w:numPr>
          <w:ilvl w:val="0"/>
          <w:numId w:val="23"/>
        </w:numPr>
        <w:overflowPunct/>
        <w:autoSpaceDE/>
        <w:autoSpaceDN/>
        <w:adjustRightInd/>
        <w:ind w:right="283"/>
        <w:jc w:val="both"/>
        <w:textAlignment w:val="auto"/>
        <w:rPr>
          <w:rFonts w:ascii="Arial" w:hAnsi="Arial" w:cs="Arial"/>
          <w:sz w:val="22"/>
          <w:szCs w:val="22"/>
        </w:rPr>
      </w:pPr>
      <w:r w:rsidRPr="00141F1B">
        <w:rPr>
          <w:rFonts w:ascii="Arial" w:hAnsi="Arial" w:cs="Arial"/>
          <w:b/>
          <w:bCs/>
          <w:sz w:val="22"/>
          <w:szCs w:val="22"/>
        </w:rPr>
        <w:t>ČSN EN 81-</w:t>
      </w:r>
      <w:r>
        <w:rPr>
          <w:rFonts w:ascii="Arial" w:hAnsi="Arial" w:cs="Arial"/>
          <w:b/>
          <w:bCs/>
          <w:sz w:val="22"/>
          <w:szCs w:val="22"/>
        </w:rPr>
        <w:t>20</w:t>
      </w:r>
      <w:r w:rsidRPr="0030336F">
        <w:rPr>
          <w:rFonts w:ascii="Arial" w:hAnsi="Arial" w:cs="Arial"/>
          <w:sz w:val="22"/>
          <w:szCs w:val="22"/>
        </w:rPr>
        <w:t xml:space="preserve"> </w:t>
      </w:r>
      <w:r w:rsidRPr="0030336F">
        <w:rPr>
          <w:rFonts w:ascii="Arial" w:hAnsi="Arial" w:cs="Arial"/>
          <w:b/>
          <w:sz w:val="22"/>
          <w:szCs w:val="22"/>
        </w:rPr>
        <w:t>ed.2:2021</w:t>
      </w:r>
      <w:r w:rsidRPr="00141F1B">
        <w:rPr>
          <w:rFonts w:ascii="Arial" w:hAnsi="Arial" w:cs="Arial"/>
          <w:b/>
          <w:bCs/>
          <w:sz w:val="22"/>
          <w:szCs w:val="22"/>
        </w:rPr>
        <w:t xml:space="preserve">  - Bezpečnostní předpisy pro konstrukci a montáž výtahů – Výtahy pro dopravu osob a nákladů – Část 20: Výtahy pro dopravu osob a osob a nákladů</w:t>
      </w:r>
    </w:p>
    <w:p w14:paraId="25F2E209" w14:textId="77777777" w:rsidR="00C90960" w:rsidRPr="00141F1B" w:rsidRDefault="00C90960" w:rsidP="00C521AB">
      <w:pPr>
        <w:numPr>
          <w:ilvl w:val="0"/>
          <w:numId w:val="23"/>
        </w:numPr>
        <w:overflowPunct/>
        <w:autoSpaceDE/>
        <w:autoSpaceDN/>
        <w:adjustRightInd/>
        <w:ind w:right="283"/>
        <w:jc w:val="both"/>
        <w:textAlignment w:val="auto"/>
        <w:rPr>
          <w:rFonts w:ascii="Arial" w:hAnsi="Arial" w:cs="Arial"/>
          <w:sz w:val="22"/>
          <w:szCs w:val="22"/>
        </w:rPr>
      </w:pPr>
      <w:r w:rsidRPr="00141F1B">
        <w:rPr>
          <w:rFonts w:ascii="Arial" w:hAnsi="Arial" w:cs="Arial"/>
          <w:b/>
          <w:bCs/>
          <w:sz w:val="22"/>
          <w:szCs w:val="22"/>
        </w:rPr>
        <w:t>ČSN EN 81-50</w:t>
      </w:r>
      <w:r w:rsidRPr="00B0115E">
        <w:rPr>
          <w:rFonts w:ascii="Arial" w:hAnsi="Arial" w:cs="Arial"/>
          <w:sz w:val="22"/>
          <w:szCs w:val="22"/>
        </w:rPr>
        <w:t xml:space="preserve"> </w:t>
      </w:r>
      <w:r w:rsidRPr="00B0115E">
        <w:rPr>
          <w:rFonts w:ascii="Arial" w:hAnsi="Arial" w:cs="Arial"/>
          <w:b/>
          <w:sz w:val="22"/>
          <w:szCs w:val="22"/>
        </w:rPr>
        <w:t>ed.2:2021</w:t>
      </w:r>
      <w:r w:rsidRPr="00141F1B">
        <w:rPr>
          <w:rFonts w:ascii="Arial" w:hAnsi="Arial" w:cs="Arial"/>
          <w:b/>
          <w:bCs/>
          <w:sz w:val="22"/>
          <w:szCs w:val="22"/>
        </w:rPr>
        <w:t xml:space="preserve"> - Bezpečnostní předpisy pro konstrukci a montáž výtahů – Přezkoušení a zkoušky – Část 50: Konstrukční zásady, výpočty, přezkoušení a zkoušky výtahových komponent.</w:t>
      </w:r>
    </w:p>
    <w:p w14:paraId="71D63F65" w14:textId="77777777" w:rsidR="00C90960" w:rsidRPr="008D7812" w:rsidRDefault="00C90960" w:rsidP="00C521AB">
      <w:pPr>
        <w:numPr>
          <w:ilvl w:val="0"/>
          <w:numId w:val="23"/>
        </w:numPr>
        <w:overflowPunct/>
        <w:autoSpaceDE/>
        <w:autoSpaceDN/>
        <w:adjustRightInd/>
        <w:ind w:right="283"/>
        <w:jc w:val="both"/>
        <w:textAlignment w:val="auto"/>
        <w:rPr>
          <w:rFonts w:ascii="Arial" w:hAnsi="Arial" w:cs="Arial"/>
          <w:sz w:val="22"/>
          <w:szCs w:val="22"/>
        </w:rPr>
      </w:pPr>
      <w:r w:rsidRPr="00141F1B">
        <w:rPr>
          <w:rFonts w:ascii="Arial" w:hAnsi="Arial" w:cs="Arial"/>
          <w:b/>
          <w:bCs/>
          <w:sz w:val="22"/>
          <w:szCs w:val="22"/>
        </w:rPr>
        <w:t>ČSN EN 81-21</w:t>
      </w:r>
      <w:r w:rsidRPr="00947390">
        <w:rPr>
          <w:rFonts w:ascii="Arial" w:hAnsi="Arial" w:cs="Arial"/>
          <w:sz w:val="22"/>
          <w:szCs w:val="22"/>
        </w:rPr>
        <w:t xml:space="preserve"> </w:t>
      </w:r>
      <w:r w:rsidRPr="00947390">
        <w:rPr>
          <w:rFonts w:ascii="Arial" w:hAnsi="Arial" w:cs="Arial"/>
          <w:b/>
          <w:sz w:val="22"/>
          <w:szCs w:val="22"/>
        </w:rPr>
        <w:t>ed.2:2022</w:t>
      </w:r>
      <w:r w:rsidRPr="00141F1B">
        <w:rPr>
          <w:rFonts w:ascii="Arial" w:hAnsi="Arial" w:cs="Arial"/>
          <w:b/>
          <w:bCs/>
          <w:sz w:val="22"/>
          <w:szCs w:val="22"/>
        </w:rPr>
        <w:t xml:space="preserve">  - Bezpečnostní předpisy pro konstrukci a montáž výtahů - Výtahy pro dopravu osob a osob a nákladů – Část 21: Nové výtahy pro dopravu osob a osob a nákladů v existujících budovách</w:t>
      </w:r>
    </w:p>
    <w:p w14:paraId="434AF483" w14:textId="77777777" w:rsidR="00C90960" w:rsidRPr="00141F1B" w:rsidRDefault="00C90960" w:rsidP="00C521AB">
      <w:pPr>
        <w:numPr>
          <w:ilvl w:val="0"/>
          <w:numId w:val="23"/>
        </w:numPr>
        <w:overflowPunct/>
        <w:autoSpaceDE/>
        <w:autoSpaceDN/>
        <w:adjustRightInd/>
        <w:ind w:right="283"/>
        <w:jc w:val="both"/>
        <w:textAlignment w:val="auto"/>
        <w:rPr>
          <w:rFonts w:ascii="Arial" w:hAnsi="Arial" w:cs="Arial"/>
          <w:sz w:val="22"/>
          <w:szCs w:val="22"/>
        </w:rPr>
      </w:pPr>
      <w:r w:rsidRPr="00141F1B">
        <w:rPr>
          <w:rFonts w:ascii="Arial" w:hAnsi="Arial" w:cs="Arial"/>
          <w:b/>
          <w:bCs/>
          <w:sz w:val="22"/>
          <w:szCs w:val="22"/>
        </w:rPr>
        <w:t>ČSN EN 12015</w:t>
      </w:r>
      <w:r>
        <w:rPr>
          <w:rFonts w:ascii="Arial" w:hAnsi="Arial" w:cs="Arial"/>
          <w:b/>
          <w:bCs/>
          <w:sz w:val="22"/>
          <w:szCs w:val="22"/>
        </w:rPr>
        <w:t>:2020</w:t>
      </w:r>
      <w:r w:rsidRPr="00141F1B">
        <w:rPr>
          <w:rFonts w:ascii="Arial" w:hAnsi="Arial" w:cs="Arial"/>
          <w:b/>
          <w:bCs/>
          <w:sz w:val="22"/>
          <w:szCs w:val="22"/>
        </w:rPr>
        <w:t xml:space="preserve">  - Elektromagnetická kompatibilita </w:t>
      </w:r>
      <w:r w:rsidRPr="00141F1B">
        <w:rPr>
          <w:rFonts w:ascii="Arial" w:hAnsi="Arial" w:cs="Arial"/>
          <w:bCs/>
          <w:sz w:val="22"/>
          <w:szCs w:val="22"/>
        </w:rPr>
        <w:t>(</w:t>
      </w:r>
      <w:r w:rsidRPr="00141F1B">
        <w:rPr>
          <w:rFonts w:ascii="Arial" w:hAnsi="Arial" w:cs="Arial"/>
          <w:sz w:val="22"/>
          <w:szCs w:val="22"/>
        </w:rPr>
        <w:t>Vyzařování)</w:t>
      </w:r>
    </w:p>
    <w:p w14:paraId="2D9311F1" w14:textId="77777777" w:rsidR="00C90960" w:rsidRPr="004C1190" w:rsidRDefault="00C90960" w:rsidP="00C521AB">
      <w:pPr>
        <w:numPr>
          <w:ilvl w:val="0"/>
          <w:numId w:val="23"/>
        </w:numPr>
        <w:overflowPunct/>
        <w:autoSpaceDE/>
        <w:autoSpaceDN/>
        <w:adjustRightInd/>
        <w:ind w:right="283"/>
        <w:jc w:val="both"/>
        <w:textAlignment w:val="auto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ČSN EN 12016:2014</w:t>
      </w:r>
      <w:r w:rsidRPr="00141F1B">
        <w:rPr>
          <w:rFonts w:ascii="Arial" w:hAnsi="Arial" w:cs="Arial"/>
          <w:b/>
          <w:bCs/>
          <w:sz w:val="22"/>
          <w:szCs w:val="22"/>
        </w:rPr>
        <w:t xml:space="preserve">  - Elektromagnetická kompatibilita </w:t>
      </w:r>
      <w:r w:rsidRPr="00141F1B">
        <w:rPr>
          <w:rFonts w:ascii="Arial" w:hAnsi="Arial" w:cs="Arial"/>
          <w:bCs/>
          <w:sz w:val="22"/>
          <w:szCs w:val="22"/>
        </w:rPr>
        <w:t>(</w:t>
      </w:r>
      <w:r w:rsidRPr="00141F1B">
        <w:rPr>
          <w:rFonts w:ascii="Arial" w:hAnsi="Arial" w:cs="Arial"/>
          <w:sz w:val="22"/>
          <w:szCs w:val="22"/>
        </w:rPr>
        <w:t>Odolnost)</w:t>
      </w:r>
    </w:p>
    <w:p w14:paraId="7E2427E8" w14:textId="77777777" w:rsidR="00C90960" w:rsidRPr="00141F1B" w:rsidRDefault="00C90960" w:rsidP="00C521AB">
      <w:pPr>
        <w:numPr>
          <w:ilvl w:val="0"/>
          <w:numId w:val="23"/>
        </w:numPr>
        <w:overflowPunct/>
        <w:autoSpaceDE/>
        <w:autoSpaceDN/>
        <w:adjustRightInd/>
        <w:ind w:right="283"/>
        <w:jc w:val="both"/>
        <w:textAlignment w:val="auto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EN 131-2+A2:2017</w:t>
      </w:r>
      <w:r w:rsidRPr="00141F1B">
        <w:rPr>
          <w:rFonts w:ascii="Arial" w:hAnsi="Arial" w:cs="Arial"/>
          <w:b/>
          <w:bCs/>
          <w:sz w:val="22"/>
          <w:szCs w:val="22"/>
        </w:rPr>
        <w:t xml:space="preserve"> Žebříky</w:t>
      </w:r>
    </w:p>
    <w:p w14:paraId="4C1BFBEC" w14:textId="77777777" w:rsidR="00C90960" w:rsidRPr="00141F1B" w:rsidRDefault="00C90960" w:rsidP="00C521AB">
      <w:pPr>
        <w:numPr>
          <w:ilvl w:val="0"/>
          <w:numId w:val="23"/>
        </w:numPr>
        <w:overflowPunct/>
        <w:autoSpaceDE/>
        <w:autoSpaceDN/>
        <w:adjustRightInd/>
        <w:ind w:right="283"/>
        <w:jc w:val="both"/>
        <w:textAlignment w:val="auto"/>
        <w:rPr>
          <w:rFonts w:ascii="Arial" w:hAnsi="Arial" w:cs="Arial"/>
          <w:b/>
          <w:bCs/>
          <w:sz w:val="22"/>
          <w:szCs w:val="22"/>
        </w:rPr>
      </w:pPr>
      <w:r w:rsidRPr="00141F1B">
        <w:rPr>
          <w:rFonts w:ascii="Arial" w:hAnsi="Arial" w:cs="Arial"/>
          <w:b/>
          <w:bCs/>
          <w:sz w:val="22"/>
          <w:szCs w:val="22"/>
        </w:rPr>
        <w:t>EN 13015</w:t>
      </w:r>
      <w:r>
        <w:rPr>
          <w:rFonts w:ascii="Arial" w:hAnsi="Arial" w:cs="Arial"/>
          <w:b/>
          <w:bCs/>
          <w:sz w:val="22"/>
          <w:szCs w:val="22"/>
        </w:rPr>
        <w:t>+A1:2009</w:t>
      </w:r>
      <w:r w:rsidRPr="00141F1B">
        <w:rPr>
          <w:rFonts w:ascii="Arial" w:hAnsi="Arial" w:cs="Arial"/>
          <w:b/>
          <w:bCs/>
          <w:sz w:val="22"/>
          <w:szCs w:val="22"/>
        </w:rPr>
        <w:t xml:space="preserve"> Údržba výtahů a pohyblivých chodníků. Pravidla pro návody pro údržbu</w:t>
      </w:r>
    </w:p>
    <w:p w14:paraId="689C6453" w14:textId="77777777" w:rsidR="00C90960" w:rsidRPr="00141F1B" w:rsidRDefault="00C90960" w:rsidP="00C521AB">
      <w:pPr>
        <w:numPr>
          <w:ilvl w:val="0"/>
          <w:numId w:val="23"/>
        </w:numPr>
        <w:overflowPunct/>
        <w:autoSpaceDE/>
        <w:autoSpaceDN/>
        <w:adjustRightInd/>
        <w:ind w:right="283"/>
        <w:jc w:val="both"/>
        <w:textAlignment w:val="auto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ČSN </w:t>
      </w:r>
      <w:r w:rsidRPr="00141F1B">
        <w:rPr>
          <w:rFonts w:ascii="Arial" w:hAnsi="Arial" w:cs="Arial"/>
          <w:b/>
          <w:bCs/>
          <w:sz w:val="22"/>
          <w:szCs w:val="22"/>
        </w:rPr>
        <w:t>EN ISO 12100:201</w:t>
      </w:r>
      <w:r>
        <w:rPr>
          <w:rFonts w:ascii="Arial" w:hAnsi="Arial" w:cs="Arial"/>
          <w:b/>
          <w:bCs/>
          <w:sz w:val="22"/>
          <w:szCs w:val="22"/>
        </w:rPr>
        <w:t>1</w:t>
      </w:r>
      <w:r w:rsidRPr="00141F1B">
        <w:rPr>
          <w:rFonts w:ascii="Arial" w:hAnsi="Arial" w:cs="Arial"/>
          <w:b/>
          <w:bCs/>
          <w:sz w:val="22"/>
          <w:szCs w:val="22"/>
        </w:rPr>
        <w:t xml:space="preserve"> Bezpečnost strojních zařízení – Základní koncepce, všeobecné zásady pro navrhování</w:t>
      </w:r>
    </w:p>
    <w:p w14:paraId="52C1AAF4" w14:textId="77777777" w:rsidR="00C90960" w:rsidRPr="00141F1B" w:rsidRDefault="00C90960" w:rsidP="00C521AB">
      <w:pPr>
        <w:numPr>
          <w:ilvl w:val="0"/>
          <w:numId w:val="23"/>
        </w:numPr>
        <w:overflowPunct/>
        <w:autoSpaceDE/>
        <w:autoSpaceDN/>
        <w:adjustRightInd/>
        <w:ind w:right="283"/>
        <w:jc w:val="both"/>
        <w:textAlignment w:val="auto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ČSN </w:t>
      </w:r>
      <w:r w:rsidRPr="00141F1B">
        <w:rPr>
          <w:rFonts w:ascii="Arial" w:hAnsi="Arial" w:cs="Arial"/>
          <w:b/>
          <w:bCs/>
          <w:sz w:val="22"/>
          <w:szCs w:val="22"/>
        </w:rPr>
        <w:t>EN ISO 13857:20</w:t>
      </w:r>
      <w:r>
        <w:rPr>
          <w:rFonts w:ascii="Arial" w:hAnsi="Arial" w:cs="Arial"/>
          <w:b/>
          <w:bCs/>
          <w:sz w:val="22"/>
          <w:szCs w:val="22"/>
        </w:rPr>
        <w:t>22</w:t>
      </w:r>
      <w:r w:rsidRPr="00141F1B">
        <w:rPr>
          <w:rFonts w:ascii="Arial" w:hAnsi="Arial" w:cs="Arial"/>
          <w:b/>
          <w:bCs/>
          <w:sz w:val="22"/>
          <w:szCs w:val="22"/>
        </w:rPr>
        <w:t xml:space="preserve"> Bezpečnost strojních zařízení – Bezpečné vzdálenosti k zamezení dosahu do nebezpečných prostor horními a dolními končetinami</w:t>
      </w:r>
    </w:p>
    <w:p w14:paraId="6AC83492" w14:textId="77777777" w:rsidR="00C90960" w:rsidRPr="00184161" w:rsidRDefault="00C90960" w:rsidP="00C521AB">
      <w:pPr>
        <w:ind w:right="283"/>
        <w:jc w:val="both"/>
        <w:rPr>
          <w:sz w:val="22"/>
          <w:szCs w:val="22"/>
        </w:rPr>
      </w:pPr>
    </w:p>
    <w:p w14:paraId="1D95AE64" w14:textId="64CDDC4B" w:rsidR="00C90960" w:rsidRPr="00141F1B" w:rsidRDefault="00C90960" w:rsidP="0062264B">
      <w:pPr>
        <w:ind w:right="283"/>
        <w:jc w:val="both"/>
        <w:rPr>
          <w:rFonts w:ascii="Arial" w:hAnsi="Arial" w:cs="Arial"/>
          <w:sz w:val="22"/>
          <w:szCs w:val="22"/>
        </w:rPr>
      </w:pPr>
      <w:r w:rsidRPr="00141F1B">
        <w:rPr>
          <w:rFonts w:ascii="Arial" w:hAnsi="Arial" w:cs="Arial"/>
          <w:bCs/>
          <w:color w:val="000000"/>
          <w:sz w:val="22"/>
          <w:szCs w:val="22"/>
        </w:rPr>
        <w:t>U výtahu bude provedena zkouška oznámeným subjektem v rozsahu dle ČSN EN 81-20</w:t>
      </w:r>
      <w:r w:rsidRPr="00BE5AD2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ed.2:2021</w:t>
      </w:r>
      <w:r w:rsidRPr="00141F1B">
        <w:rPr>
          <w:rFonts w:ascii="Arial" w:hAnsi="Arial" w:cs="Arial"/>
          <w:bCs/>
          <w:color w:val="000000"/>
          <w:sz w:val="22"/>
          <w:szCs w:val="22"/>
        </w:rPr>
        <w:t>, modul G a bude vypracován certifikát shody. Po vydání certifikátu shody bude výtah opatřen označením CE a identifikačním číslem oznámeného subjektu a vydáno prohlášení o shodě EU.</w:t>
      </w:r>
    </w:p>
    <w:p w14:paraId="124FF4CB" w14:textId="77777777" w:rsidR="008E1F85" w:rsidRPr="00141F1B" w:rsidRDefault="008E1F85" w:rsidP="00C90960">
      <w:pPr>
        <w:pStyle w:val="Zkladntextodsazen"/>
        <w:rPr>
          <w:rFonts w:ascii="Arial" w:hAnsi="Arial" w:cs="Arial"/>
          <w:sz w:val="22"/>
          <w:szCs w:val="22"/>
        </w:rPr>
      </w:pPr>
    </w:p>
    <w:sectPr w:rsidR="008E1F85" w:rsidRPr="00141F1B" w:rsidSect="00C521AB">
      <w:footerReference w:type="default" r:id="rId9"/>
      <w:headerReference w:type="first" r:id="rId10"/>
      <w:pgSz w:w="11907" w:h="16840" w:code="9"/>
      <w:pgMar w:top="1134" w:right="850" w:bottom="1134" w:left="1418" w:header="850" w:footer="851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54BF8E" w14:textId="77777777" w:rsidR="00CB2705" w:rsidRDefault="00CB2705">
      <w:r>
        <w:separator/>
      </w:r>
    </w:p>
  </w:endnote>
  <w:endnote w:type="continuationSeparator" w:id="0">
    <w:p w14:paraId="76D44ADC" w14:textId="77777777" w:rsidR="00CB2705" w:rsidRDefault="00CB27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pPr w:leftFromText="187" w:rightFromText="187" w:vertAnchor="text" w:tblpY="1"/>
      <w:tblW w:w="5000" w:type="pct"/>
      <w:tblLook w:val="04A0" w:firstRow="1" w:lastRow="0" w:firstColumn="1" w:lastColumn="0" w:noHBand="0" w:noVBand="1"/>
    </w:tblPr>
    <w:tblGrid>
      <w:gridCol w:w="4083"/>
      <w:gridCol w:w="1188"/>
      <w:gridCol w:w="4084"/>
    </w:tblGrid>
    <w:tr w:rsidR="00096699" w14:paraId="02B22FC0" w14:textId="77777777">
      <w:trPr>
        <w:trHeight w:val="151"/>
      </w:trPr>
      <w:tc>
        <w:tcPr>
          <w:tcW w:w="2250" w:type="pct"/>
          <w:tcBorders>
            <w:bottom w:val="single" w:sz="4" w:space="0" w:color="4F81BD" w:themeColor="accent1"/>
          </w:tcBorders>
        </w:tcPr>
        <w:p w14:paraId="0AF89F90" w14:textId="77777777" w:rsidR="00096699" w:rsidRDefault="00096699">
          <w:pPr>
            <w:pStyle w:val="Zhlav"/>
            <w:rPr>
              <w:rFonts w:asciiTheme="majorHAnsi" w:eastAsiaTheme="majorEastAsia" w:hAnsiTheme="majorHAnsi" w:cstheme="majorBidi"/>
              <w:b/>
              <w:bCs/>
            </w:rPr>
          </w:pPr>
        </w:p>
      </w:tc>
      <w:tc>
        <w:tcPr>
          <w:tcW w:w="500" w:type="pct"/>
          <w:vMerge w:val="restart"/>
          <w:noWrap/>
          <w:vAlign w:val="center"/>
        </w:tcPr>
        <w:p w14:paraId="7F0DFB93" w14:textId="77777777" w:rsidR="00096699" w:rsidRDefault="00096699">
          <w:pPr>
            <w:pStyle w:val="Bezmezer"/>
            <w:rPr>
              <w:rFonts w:asciiTheme="majorHAnsi" w:hAnsiTheme="majorHAnsi"/>
            </w:rPr>
          </w:pPr>
          <w:r>
            <w:rPr>
              <w:rFonts w:asciiTheme="majorHAnsi" w:hAnsiTheme="majorHAnsi"/>
              <w:b/>
            </w:rPr>
            <w:t xml:space="preserve">Stránka </w:t>
          </w:r>
          <w:r w:rsidR="00B87654">
            <w:fldChar w:fldCharType="begin"/>
          </w:r>
          <w:r>
            <w:instrText xml:space="preserve"> PAGE  \* MERGEFORMAT </w:instrText>
          </w:r>
          <w:r w:rsidR="00B87654">
            <w:fldChar w:fldCharType="separate"/>
          </w:r>
          <w:r w:rsidR="006F714F" w:rsidRPr="006F714F">
            <w:rPr>
              <w:rFonts w:asciiTheme="majorHAnsi" w:hAnsiTheme="majorHAnsi"/>
              <w:b/>
              <w:noProof/>
            </w:rPr>
            <w:t>6</w:t>
          </w:r>
          <w:r w:rsidR="00B87654">
            <w:rPr>
              <w:rFonts w:asciiTheme="majorHAnsi" w:hAnsiTheme="majorHAnsi"/>
              <w:b/>
              <w:noProof/>
            </w:rPr>
            <w:fldChar w:fldCharType="end"/>
          </w:r>
        </w:p>
      </w:tc>
      <w:tc>
        <w:tcPr>
          <w:tcW w:w="2250" w:type="pct"/>
          <w:tcBorders>
            <w:bottom w:val="single" w:sz="4" w:space="0" w:color="4F81BD" w:themeColor="accent1"/>
          </w:tcBorders>
        </w:tcPr>
        <w:p w14:paraId="5679334F" w14:textId="77777777" w:rsidR="00096699" w:rsidRDefault="00096699">
          <w:pPr>
            <w:pStyle w:val="Zhlav"/>
            <w:rPr>
              <w:rFonts w:asciiTheme="majorHAnsi" w:eastAsiaTheme="majorEastAsia" w:hAnsiTheme="majorHAnsi" w:cstheme="majorBidi"/>
              <w:b/>
              <w:bCs/>
            </w:rPr>
          </w:pPr>
        </w:p>
      </w:tc>
    </w:tr>
    <w:tr w:rsidR="00096699" w14:paraId="0086CA47" w14:textId="77777777">
      <w:trPr>
        <w:trHeight w:val="150"/>
      </w:trPr>
      <w:tc>
        <w:tcPr>
          <w:tcW w:w="2250" w:type="pct"/>
          <w:tcBorders>
            <w:top w:val="single" w:sz="4" w:space="0" w:color="4F81BD" w:themeColor="accent1"/>
          </w:tcBorders>
        </w:tcPr>
        <w:p w14:paraId="08DE8842" w14:textId="77777777" w:rsidR="00096699" w:rsidRDefault="00096699">
          <w:pPr>
            <w:pStyle w:val="Zhlav"/>
            <w:rPr>
              <w:rFonts w:asciiTheme="majorHAnsi" w:eastAsiaTheme="majorEastAsia" w:hAnsiTheme="majorHAnsi" w:cstheme="majorBidi"/>
              <w:b/>
              <w:bCs/>
            </w:rPr>
          </w:pPr>
        </w:p>
      </w:tc>
      <w:tc>
        <w:tcPr>
          <w:tcW w:w="500" w:type="pct"/>
          <w:vMerge/>
        </w:tcPr>
        <w:p w14:paraId="5C1E0599" w14:textId="77777777" w:rsidR="00096699" w:rsidRDefault="00096699">
          <w:pPr>
            <w:pStyle w:val="Zhlav"/>
            <w:jc w:val="center"/>
            <w:rPr>
              <w:rFonts w:asciiTheme="majorHAnsi" w:eastAsiaTheme="majorEastAsia" w:hAnsiTheme="majorHAnsi" w:cstheme="majorBidi"/>
              <w:b/>
              <w:bCs/>
            </w:rPr>
          </w:pPr>
        </w:p>
      </w:tc>
      <w:tc>
        <w:tcPr>
          <w:tcW w:w="2250" w:type="pct"/>
          <w:tcBorders>
            <w:top w:val="single" w:sz="4" w:space="0" w:color="4F81BD" w:themeColor="accent1"/>
          </w:tcBorders>
        </w:tcPr>
        <w:p w14:paraId="06C9A335" w14:textId="77777777" w:rsidR="00096699" w:rsidRDefault="00096699">
          <w:pPr>
            <w:pStyle w:val="Zhlav"/>
            <w:rPr>
              <w:rFonts w:asciiTheme="majorHAnsi" w:eastAsiaTheme="majorEastAsia" w:hAnsiTheme="majorHAnsi" w:cstheme="majorBidi"/>
              <w:b/>
              <w:bCs/>
            </w:rPr>
          </w:pPr>
        </w:p>
      </w:tc>
    </w:tr>
  </w:tbl>
  <w:p w14:paraId="4E0AA4BD" w14:textId="77777777" w:rsidR="00096699" w:rsidRDefault="00096699">
    <w:pPr>
      <w:pStyle w:val="Zpat"/>
      <w:jc w:val="center"/>
      <w:rPr>
        <w:b/>
        <w:bCs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pPr w:leftFromText="187" w:rightFromText="187" w:vertAnchor="text" w:tblpY="1"/>
      <w:tblW w:w="5000" w:type="pct"/>
      <w:tblLook w:val="04A0" w:firstRow="1" w:lastRow="0" w:firstColumn="1" w:lastColumn="0" w:noHBand="0" w:noVBand="1"/>
    </w:tblPr>
    <w:tblGrid>
      <w:gridCol w:w="4216"/>
      <w:gridCol w:w="1207"/>
      <w:gridCol w:w="4216"/>
    </w:tblGrid>
    <w:tr w:rsidR="00096699" w14:paraId="6A66788A" w14:textId="77777777">
      <w:trPr>
        <w:trHeight w:val="151"/>
      </w:trPr>
      <w:tc>
        <w:tcPr>
          <w:tcW w:w="2250" w:type="pct"/>
          <w:tcBorders>
            <w:bottom w:val="single" w:sz="4" w:space="0" w:color="4F81BD" w:themeColor="accent1"/>
          </w:tcBorders>
        </w:tcPr>
        <w:p w14:paraId="1325AA7A" w14:textId="77777777" w:rsidR="00096699" w:rsidRDefault="00096699">
          <w:pPr>
            <w:pStyle w:val="Zhlav"/>
            <w:rPr>
              <w:rFonts w:asciiTheme="majorHAnsi" w:eastAsiaTheme="majorEastAsia" w:hAnsiTheme="majorHAnsi" w:cstheme="majorBidi"/>
              <w:b/>
              <w:bCs/>
            </w:rPr>
          </w:pPr>
        </w:p>
      </w:tc>
      <w:tc>
        <w:tcPr>
          <w:tcW w:w="500" w:type="pct"/>
          <w:vMerge w:val="restart"/>
          <w:noWrap/>
          <w:vAlign w:val="center"/>
        </w:tcPr>
        <w:p w14:paraId="2709B69B" w14:textId="77777777" w:rsidR="00096699" w:rsidRPr="004E598A" w:rsidRDefault="00096699">
          <w:pPr>
            <w:pStyle w:val="Bezmezer"/>
            <w:rPr>
              <w:rFonts w:ascii="Arial" w:hAnsi="Arial" w:cs="Arial"/>
            </w:rPr>
          </w:pPr>
          <w:r w:rsidRPr="004E598A">
            <w:rPr>
              <w:rFonts w:ascii="Arial" w:hAnsi="Arial" w:cs="Arial"/>
              <w:b/>
            </w:rPr>
            <w:t xml:space="preserve">Stránka </w:t>
          </w:r>
          <w:r w:rsidR="00B87654" w:rsidRPr="004E598A">
            <w:rPr>
              <w:rFonts w:ascii="Arial" w:hAnsi="Arial" w:cs="Arial"/>
            </w:rPr>
            <w:fldChar w:fldCharType="begin"/>
          </w:r>
          <w:r w:rsidRPr="004E598A">
            <w:rPr>
              <w:rFonts w:ascii="Arial" w:hAnsi="Arial" w:cs="Arial"/>
            </w:rPr>
            <w:instrText xml:space="preserve"> PAGE  \* MERGEFORMAT </w:instrText>
          </w:r>
          <w:r w:rsidR="00B87654" w:rsidRPr="004E598A">
            <w:rPr>
              <w:rFonts w:ascii="Arial" w:hAnsi="Arial" w:cs="Arial"/>
            </w:rPr>
            <w:fldChar w:fldCharType="separate"/>
          </w:r>
          <w:r w:rsidR="00E542B5" w:rsidRPr="00E542B5">
            <w:rPr>
              <w:rFonts w:ascii="Arial" w:hAnsi="Arial" w:cs="Arial"/>
              <w:b/>
              <w:noProof/>
            </w:rPr>
            <w:t>3</w:t>
          </w:r>
          <w:r w:rsidR="00B87654" w:rsidRPr="004E598A">
            <w:rPr>
              <w:rFonts w:ascii="Arial" w:hAnsi="Arial" w:cs="Arial"/>
              <w:b/>
              <w:noProof/>
            </w:rPr>
            <w:fldChar w:fldCharType="end"/>
          </w:r>
        </w:p>
      </w:tc>
      <w:tc>
        <w:tcPr>
          <w:tcW w:w="2250" w:type="pct"/>
          <w:tcBorders>
            <w:bottom w:val="single" w:sz="4" w:space="0" w:color="4F81BD" w:themeColor="accent1"/>
          </w:tcBorders>
        </w:tcPr>
        <w:p w14:paraId="3AAF1932" w14:textId="77777777" w:rsidR="00096699" w:rsidRDefault="00096699">
          <w:pPr>
            <w:pStyle w:val="Zhlav"/>
            <w:rPr>
              <w:rFonts w:asciiTheme="majorHAnsi" w:eastAsiaTheme="majorEastAsia" w:hAnsiTheme="majorHAnsi" w:cstheme="majorBidi"/>
              <w:b/>
              <w:bCs/>
            </w:rPr>
          </w:pPr>
        </w:p>
      </w:tc>
    </w:tr>
    <w:tr w:rsidR="00096699" w14:paraId="69332235" w14:textId="77777777">
      <w:trPr>
        <w:trHeight w:val="150"/>
      </w:trPr>
      <w:tc>
        <w:tcPr>
          <w:tcW w:w="2250" w:type="pct"/>
          <w:tcBorders>
            <w:top w:val="single" w:sz="4" w:space="0" w:color="4F81BD" w:themeColor="accent1"/>
          </w:tcBorders>
        </w:tcPr>
        <w:p w14:paraId="782B3D1E" w14:textId="77777777" w:rsidR="00096699" w:rsidRDefault="00096699">
          <w:pPr>
            <w:pStyle w:val="Zhlav"/>
            <w:rPr>
              <w:rFonts w:asciiTheme="majorHAnsi" w:eastAsiaTheme="majorEastAsia" w:hAnsiTheme="majorHAnsi" w:cstheme="majorBidi"/>
              <w:b/>
              <w:bCs/>
            </w:rPr>
          </w:pPr>
        </w:p>
      </w:tc>
      <w:tc>
        <w:tcPr>
          <w:tcW w:w="500" w:type="pct"/>
          <w:vMerge/>
        </w:tcPr>
        <w:p w14:paraId="2DD492D3" w14:textId="77777777" w:rsidR="00096699" w:rsidRDefault="00096699">
          <w:pPr>
            <w:pStyle w:val="Zhlav"/>
            <w:jc w:val="center"/>
            <w:rPr>
              <w:rFonts w:asciiTheme="majorHAnsi" w:eastAsiaTheme="majorEastAsia" w:hAnsiTheme="majorHAnsi" w:cstheme="majorBidi"/>
              <w:b/>
              <w:bCs/>
            </w:rPr>
          </w:pPr>
        </w:p>
      </w:tc>
      <w:tc>
        <w:tcPr>
          <w:tcW w:w="2250" w:type="pct"/>
          <w:tcBorders>
            <w:top w:val="single" w:sz="4" w:space="0" w:color="4F81BD" w:themeColor="accent1"/>
          </w:tcBorders>
        </w:tcPr>
        <w:p w14:paraId="4F1163EC" w14:textId="77777777" w:rsidR="00096699" w:rsidRDefault="00096699">
          <w:pPr>
            <w:pStyle w:val="Zhlav"/>
            <w:rPr>
              <w:rFonts w:asciiTheme="majorHAnsi" w:eastAsiaTheme="majorEastAsia" w:hAnsiTheme="majorHAnsi" w:cstheme="majorBidi"/>
              <w:b/>
              <w:bCs/>
            </w:rPr>
          </w:pPr>
        </w:p>
      </w:tc>
    </w:tr>
  </w:tbl>
  <w:p w14:paraId="69B44469" w14:textId="77777777" w:rsidR="00096699" w:rsidRDefault="00096699">
    <w:pPr>
      <w:pStyle w:val="Zpat"/>
      <w:jc w:val="center"/>
      <w:rPr>
        <w:b/>
        <w:b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7F3566" w14:textId="77777777" w:rsidR="00CB2705" w:rsidRDefault="00CB2705">
      <w:r>
        <w:separator/>
      </w:r>
    </w:p>
  </w:footnote>
  <w:footnote w:type="continuationSeparator" w:id="0">
    <w:p w14:paraId="5127A8DD" w14:textId="77777777" w:rsidR="00CB2705" w:rsidRDefault="00CB27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894B05" w14:textId="77777777" w:rsidR="009229BD" w:rsidRPr="00570706" w:rsidRDefault="009229BD" w:rsidP="00570706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62089E"/>
    <w:multiLevelType w:val="hybridMultilevel"/>
    <w:tmpl w:val="D856F584"/>
    <w:lvl w:ilvl="0" w:tplc="040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6E7341"/>
    <w:multiLevelType w:val="hybridMultilevel"/>
    <w:tmpl w:val="8D407544"/>
    <w:lvl w:ilvl="0" w:tplc="620AB06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9" w:hanging="360"/>
      </w:pPr>
    </w:lvl>
    <w:lvl w:ilvl="2" w:tplc="0405001B" w:tentative="1">
      <w:start w:val="1"/>
      <w:numFmt w:val="lowerRoman"/>
      <w:lvlText w:val="%3."/>
      <w:lvlJc w:val="right"/>
      <w:pPr>
        <w:ind w:left="2509" w:hanging="180"/>
      </w:pPr>
    </w:lvl>
    <w:lvl w:ilvl="3" w:tplc="0405000F" w:tentative="1">
      <w:start w:val="1"/>
      <w:numFmt w:val="decimal"/>
      <w:lvlText w:val="%4."/>
      <w:lvlJc w:val="left"/>
      <w:pPr>
        <w:ind w:left="3229" w:hanging="360"/>
      </w:pPr>
    </w:lvl>
    <w:lvl w:ilvl="4" w:tplc="04050019" w:tentative="1">
      <w:start w:val="1"/>
      <w:numFmt w:val="lowerLetter"/>
      <w:lvlText w:val="%5."/>
      <w:lvlJc w:val="left"/>
      <w:pPr>
        <w:ind w:left="3949" w:hanging="360"/>
      </w:pPr>
    </w:lvl>
    <w:lvl w:ilvl="5" w:tplc="0405001B" w:tentative="1">
      <w:start w:val="1"/>
      <w:numFmt w:val="lowerRoman"/>
      <w:lvlText w:val="%6."/>
      <w:lvlJc w:val="right"/>
      <w:pPr>
        <w:ind w:left="4669" w:hanging="180"/>
      </w:pPr>
    </w:lvl>
    <w:lvl w:ilvl="6" w:tplc="0405000F" w:tentative="1">
      <w:start w:val="1"/>
      <w:numFmt w:val="decimal"/>
      <w:lvlText w:val="%7."/>
      <w:lvlJc w:val="left"/>
      <w:pPr>
        <w:ind w:left="5389" w:hanging="360"/>
      </w:pPr>
    </w:lvl>
    <w:lvl w:ilvl="7" w:tplc="04050019" w:tentative="1">
      <w:start w:val="1"/>
      <w:numFmt w:val="lowerLetter"/>
      <w:lvlText w:val="%8."/>
      <w:lvlJc w:val="left"/>
      <w:pPr>
        <w:ind w:left="6109" w:hanging="360"/>
      </w:pPr>
    </w:lvl>
    <w:lvl w:ilvl="8" w:tplc="040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06115B1F"/>
    <w:multiLevelType w:val="hybridMultilevel"/>
    <w:tmpl w:val="9BBC1DDE"/>
    <w:lvl w:ilvl="0" w:tplc="0405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ADA045B"/>
    <w:multiLevelType w:val="hybridMultilevel"/>
    <w:tmpl w:val="22C8A666"/>
    <w:lvl w:ilvl="0" w:tplc="8DE626D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2F4D60"/>
    <w:multiLevelType w:val="hybridMultilevel"/>
    <w:tmpl w:val="8D243F3E"/>
    <w:lvl w:ilvl="0" w:tplc="469EA49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C20E9A"/>
    <w:multiLevelType w:val="hybridMultilevel"/>
    <w:tmpl w:val="4D04E9B8"/>
    <w:lvl w:ilvl="0" w:tplc="9BCC81E2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7CD456C"/>
    <w:multiLevelType w:val="hybridMultilevel"/>
    <w:tmpl w:val="A31256E8"/>
    <w:lvl w:ilvl="0" w:tplc="122EDA5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665825"/>
    <w:multiLevelType w:val="hybridMultilevel"/>
    <w:tmpl w:val="C6F640A4"/>
    <w:lvl w:ilvl="0" w:tplc="230E25BA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B94E32"/>
    <w:multiLevelType w:val="hybridMultilevel"/>
    <w:tmpl w:val="1E028FF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407F8B"/>
    <w:multiLevelType w:val="hybridMultilevel"/>
    <w:tmpl w:val="2804A9DC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2F70754"/>
    <w:multiLevelType w:val="hybridMultilevel"/>
    <w:tmpl w:val="9A22AB00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7C55CF"/>
    <w:multiLevelType w:val="hybridMultilevel"/>
    <w:tmpl w:val="A7781610"/>
    <w:lvl w:ilvl="0" w:tplc="234EB6FE">
      <w:start w:val="10"/>
      <w:numFmt w:val="bullet"/>
      <w:lvlText w:val="-"/>
      <w:lvlJc w:val="left"/>
      <w:pPr>
        <w:tabs>
          <w:tab w:val="num" w:pos="3157"/>
        </w:tabs>
        <w:ind w:left="3157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3877"/>
        </w:tabs>
        <w:ind w:left="3877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4597"/>
        </w:tabs>
        <w:ind w:left="459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5317"/>
        </w:tabs>
        <w:ind w:left="531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6037"/>
        </w:tabs>
        <w:ind w:left="6037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6757"/>
        </w:tabs>
        <w:ind w:left="675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7477"/>
        </w:tabs>
        <w:ind w:left="747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8197"/>
        </w:tabs>
        <w:ind w:left="8197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8917"/>
        </w:tabs>
        <w:ind w:left="8917" w:hanging="360"/>
      </w:pPr>
      <w:rPr>
        <w:rFonts w:ascii="Wingdings" w:hAnsi="Wingdings" w:hint="default"/>
      </w:rPr>
    </w:lvl>
  </w:abstractNum>
  <w:abstractNum w:abstractNumId="12" w15:restartNumberingAfterBreak="0">
    <w:nsid w:val="24F20B99"/>
    <w:multiLevelType w:val="hybridMultilevel"/>
    <w:tmpl w:val="B43E535C"/>
    <w:lvl w:ilvl="0" w:tplc="FB407706">
      <w:numFmt w:val="bullet"/>
      <w:lvlText w:val="-"/>
      <w:lvlJc w:val="left"/>
      <w:pPr>
        <w:tabs>
          <w:tab w:val="num" w:pos="502"/>
        </w:tabs>
        <w:ind w:left="502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222"/>
        </w:tabs>
        <w:ind w:left="1222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942"/>
        </w:tabs>
        <w:ind w:left="1942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662"/>
        </w:tabs>
        <w:ind w:left="2662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382"/>
        </w:tabs>
        <w:ind w:left="3382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102"/>
        </w:tabs>
        <w:ind w:left="4102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822"/>
        </w:tabs>
        <w:ind w:left="4822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542"/>
        </w:tabs>
        <w:ind w:left="5542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262"/>
        </w:tabs>
        <w:ind w:left="6262" w:hanging="360"/>
      </w:pPr>
      <w:rPr>
        <w:rFonts w:ascii="Wingdings" w:hAnsi="Wingdings" w:hint="default"/>
      </w:rPr>
    </w:lvl>
  </w:abstractNum>
  <w:abstractNum w:abstractNumId="13" w15:restartNumberingAfterBreak="0">
    <w:nsid w:val="2F8242BC"/>
    <w:multiLevelType w:val="hybridMultilevel"/>
    <w:tmpl w:val="FC423430"/>
    <w:lvl w:ilvl="0" w:tplc="040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312A60EC"/>
    <w:multiLevelType w:val="hybridMultilevel"/>
    <w:tmpl w:val="39C0C608"/>
    <w:lvl w:ilvl="0" w:tplc="F566D8A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E2A7F47"/>
    <w:multiLevelType w:val="hybridMultilevel"/>
    <w:tmpl w:val="BD96C852"/>
    <w:lvl w:ilvl="0" w:tplc="040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E686EB9"/>
    <w:multiLevelType w:val="hybridMultilevel"/>
    <w:tmpl w:val="BF1E6D36"/>
    <w:lvl w:ilvl="0" w:tplc="2FE6FA3E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8BA466F"/>
    <w:multiLevelType w:val="hybridMultilevel"/>
    <w:tmpl w:val="6A62940E"/>
    <w:lvl w:ilvl="0" w:tplc="040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D0F7D12"/>
    <w:multiLevelType w:val="hybridMultilevel"/>
    <w:tmpl w:val="49F46A1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F860886"/>
    <w:multiLevelType w:val="hybridMultilevel"/>
    <w:tmpl w:val="C5260040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59F7D7D"/>
    <w:multiLevelType w:val="hybridMultilevel"/>
    <w:tmpl w:val="DBA009B2"/>
    <w:lvl w:ilvl="0" w:tplc="4D60D6F4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21" w15:restartNumberingAfterBreak="0">
    <w:nsid w:val="55BC49E5"/>
    <w:multiLevelType w:val="hybridMultilevel"/>
    <w:tmpl w:val="136A0C38"/>
    <w:lvl w:ilvl="0" w:tplc="040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611653A9"/>
    <w:multiLevelType w:val="hybridMultilevel"/>
    <w:tmpl w:val="996651A6"/>
    <w:lvl w:ilvl="0" w:tplc="040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19C587B"/>
    <w:multiLevelType w:val="hybridMultilevel"/>
    <w:tmpl w:val="CA1AE2F8"/>
    <w:lvl w:ilvl="0" w:tplc="F18042C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i w:val="0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39C1FFE"/>
    <w:multiLevelType w:val="hybridMultilevel"/>
    <w:tmpl w:val="C4A0CC40"/>
    <w:lvl w:ilvl="0" w:tplc="4EFCA20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F58C35C">
      <w:numFmt w:val="none"/>
      <w:lvlText w:val=""/>
      <w:lvlJc w:val="left"/>
      <w:pPr>
        <w:tabs>
          <w:tab w:val="num" w:pos="360"/>
        </w:tabs>
      </w:pPr>
    </w:lvl>
    <w:lvl w:ilvl="2" w:tplc="5826268C">
      <w:numFmt w:val="none"/>
      <w:lvlText w:val=""/>
      <w:lvlJc w:val="left"/>
      <w:pPr>
        <w:tabs>
          <w:tab w:val="num" w:pos="360"/>
        </w:tabs>
      </w:pPr>
    </w:lvl>
    <w:lvl w:ilvl="3" w:tplc="16B440FC">
      <w:numFmt w:val="none"/>
      <w:lvlText w:val=""/>
      <w:lvlJc w:val="left"/>
      <w:pPr>
        <w:tabs>
          <w:tab w:val="num" w:pos="360"/>
        </w:tabs>
      </w:pPr>
    </w:lvl>
    <w:lvl w:ilvl="4" w:tplc="699019BC">
      <w:numFmt w:val="none"/>
      <w:lvlText w:val=""/>
      <w:lvlJc w:val="left"/>
      <w:pPr>
        <w:tabs>
          <w:tab w:val="num" w:pos="360"/>
        </w:tabs>
      </w:pPr>
    </w:lvl>
    <w:lvl w:ilvl="5" w:tplc="A7D88704">
      <w:numFmt w:val="none"/>
      <w:lvlText w:val=""/>
      <w:lvlJc w:val="left"/>
      <w:pPr>
        <w:tabs>
          <w:tab w:val="num" w:pos="360"/>
        </w:tabs>
      </w:pPr>
    </w:lvl>
    <w:lvl w:ilvl="6" w:tplc="42C86F08">
      <w:numFmt w:val="none"/>
      <w:lvlText w:val=""/>
      <w:lvlJc w:val="left"/>
      <w:pPr>
        <w:tabs>
          <w:tab w:val="num" w:pos="360"/>
        </w:tabs>
      </w:pPr>
    </w:lvl>
    <w:lvl w:ilvl="7" w:tplc="E48C5186">
      <w:numFmt w:val="none"/>
      <w:lvlText w:val=""/>
      <w:lvlJc w:val="left"/>
      <w:pPr>
        <w:tabs>
          <w:tab w:val="num" w:pos="360"/>
        </w:tabs>
      </w:pPr>
    </w:lvl>
    <w:lvl w:ilvl="8" w:tplc="DA5CA134">
      <w:numFmt w:val="none"/>
      <w:lvlText w:val=""/>
      <w:lvlJc w:val="left"/>
      <w:pPr>
        <w:tabs>
          <w:tab w:val="num" w:pos="360"/>
        </w:tabs>
      </w:pPr>
    </w:lvl>
  </w:abstractNum>
  <w:abstractNum w:abstractNumId="25" w15:restartNumberingAfterBreak="0">
    <w:nsid w:val="66836E57"/>
    <w:multiLevelType w:val="hybridMultilevel"/>
    <w:tmpl w:val="15D610A4"/>
    <w:lvl w:ilvl="0" w:tplc="2FE6FA3E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C6F1D45"/>
    <w:multiLevelType w:val="hybridMultilevel"/>
    <w:tmpl w:val="3372243A"/>
    <w:lvl w:ilvl="0" w:tplc="0405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7" w15:restartNumberingAfterBreak="0">
    <w:nsid w:val="6FAD00D9"/>
    <w:multiLevelType w:val="hybridMultilevel"/>
    <w:tmpl w:val="96968628"/>
    <w:lvl w:ilvl="0" w:tplc="47921C9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B2A6BA8">
      <w:numFmt w:val="none"/>
      <w:lvlText w:val=""/>
      <w:lvlJc w:val="left"/>
      <w:pPr>
        <w:tabs>
          <w:tab w:val="num" w:pos="360"/>
        </w:tabs>
      </w:pPr>
    </w:lvl>
    <w:lvl w:ilvl="2" w:tplc="685C0586">
      <w:numFmt w:val="none"/>
      <w:lvlText w:val=""/>
      <w:lvlJc w:val="left"/>
      <w:pPr>
        <w:tabs>
          <w:tab w:val="num" w:pos="360"/>
        </w:tabs>
      </w:pPr>
    </w:lvl>
    <w:lvl w:ilvl="3" w:tplc="6296A286">
      <w:numFmt w:val="none"/>
      <w:lvlText w:val=""/>
      <w:lvlJc w:val="left"/>
      <w:pPr>
        <w:tabs>
          <w:tab w:val="num" w:pos="360"/>
        </w:tabs>
      </w:pPr>
    </w:lvl>
    <w:lvl w:ilvl="4" w:tplc="59A8F656">
      <w:numFmt w:val="none"/>
      <w:lvlText w:val=""/>
      <w:lvlJc w:val="left"/>
      <w:pPr>
        <w:tabs>
          <w:tab w:val="num" w:pos="360"/>
        </w:tabs>
      </w:pPr>
    </w:lvl>
    <w:lvl w:ilvl="5" w:tplc="019AC40A">
      <w:numFmt w:val="none"/>
      <w:lvlText w:val=""/>
      <w:lvlJc w:val="left"/>
      <w:pPr>
        <w:tabs>
          <w:tab w:val="num" w:pos="360"/>
        </w:tabs>
      </w:pPr>
    </w:lvl>
    <w:lvl w:ilvl="6" w:tplc="2E82AC26">
      <w:numFmt w:val="none"/>
      <w:lvlText w:val=""/>
      <w:lvlJc w:val="left"/>
      <w:pPr>
        <w:tabs>
          <w:tab w:val="num" w:pos="360"/>
        </w:tabs>
      </w:pPr>
    </w:lvl>
    <w:lvl w:ilvl="7" w:tplc="A118C426">
      <w:numFmt w:val="none"/>
      <w:lvlText w:val=""/>
      <w:lvlJc w:val="left"/>
      <w:pPr>
        <w:tabs>
          <w:tab w:val="num" w:pos="360"/>
        </w:tabs>
      </w:pPr>
    </w:lvl>
    <w:lvl w:ilvl="8" w:tplc="9B4C4FAE">
      <w:numFmt w:val="none"/>
      <w:lvlText w:val=""/>
      <w:lvlJc w:val="left"/>
      <w:pPr>
        <w:tabs>
          <w:tab w:val="num" w:pos="360"/>
        </w:tabs>
      </w:pPr>
    </w:lvl>
  </w:abstractNum>
  <w:abstractNum w:abstractNumId="28" w15:restartNumberingAfterBreak="0">
    <w:nsid w:val="71CE3EFE"/>
    <w:multiLevelType w:val="hybridMultilevel"/>
    <w:tmpl w:val="439AFFA0"/>
    <w:lvl w:ilvl="0" w:tplc="5664A7A0">
      <w:start w:val="1"/>
      <w:numFmt w:val="decimal"/>
      <w:lvlText w:val="%1"/>
      <w:lvlJc w:val="left"/>
      <w:pPr>
        <w:ind w:left="434" w:hanging="614"/>
      </w:pPr>
      <w:rPr>
        <w:rFonts w:hint="default"/>
        <w:color w:val="auto"/>
      </w:rPr>
    </w:lvl>
    <w:lvl w:ilvl="1" w:tplc="04050019" w:tentative="1">
      <w:start w:val="1"/>
      <w:numFmt w:val="lowerLetter"/>
      <w:lvlText w:val="%2."/>
      <w:lvlJc w:val="left"/>
      <w:pPr>
        <w:ind w:left="900" w:hanging="360"/>
      </w:pPr>
    </w:lvl>
    <w:lvl w:ilvl="2" w:tplc="0405001B" w:tentative="1">
      <w:start w:val="1"/>
      <w:numFmt w:val="lowerRoman"/>
      <w:lvlText w:val="%3."/>
      <w:lvlJc w:val="right"/>
      <w:pPr>
        <w:ind w:left="1620" w:hanging="180"/>
      </w:pPr>
    </w:lvl>
    <w:lvl w:ilvl="3" w:tplc="0405000F" w:tentative="1">
      <w:start w:val="1"/>
      <w:numFmt w:val="decimal"/>
      <w:lvlText w:val="%4."/>
      <w:lvlJc w:val="left"/>
      <w:pPr>
        <w:ind w:left="2340" w:hanging="360"/>
      </w:pPr>
    </w:lvl>
    <w:lvl w:ilvl="4" w:tplc="04050019" w:tentative="1">
      <w:start w:val="1"/>
      <w:numFmt w:val="lowerLetter"/>
      <w:lvlText w:val="%5."/>
      <w:lvlJc w:val="left"/>
      <w:pPr>
        <w:ind w:left="3060" w:hanging="360"/>
      </w:pPr>
    </w:lvl>
    <w:lvl w:ilvl="5" w:tplc="0405001B" w:tentative="1">
      <w:start w:val="1"/>
      <w:numFmt w:val="lowerRoman"/>
      <w:lvlText w:val="%6."/>
      <w:lvlJc w:val="right"/>
      <w:pPr>
        <w:ind w:left="3780" w:hanging="180"/>
      </w:pPr>
    </w:lvl>
    <w:lvl w:ilvl="6" w:tplc="0405000F" w:tentative="1">
      <w:start w:val="1"/>
      <w:numFmt w:val="decimal"/>
      <w:lvlText w:val="%7."/>
      <w:lvlJc w:val="left"/>
      <w:pPr>
        <w:ind w:left="4500" w:hanging="360"/>
      </w:pPr>
    </w:lvl>
    <w:lvl w:ilvl="7" w:tplc="04050019" w:tentative="1">
      <w:start w:val="1"/>
      <w:numFmt w:val="lowerLetter"/>
      <w:lvlText w:val="%8."/>
      <w:lvlJc w:val="left"/>
      <w:pPr>
        <w:ind w:left="5220" w:hanging="360"/>
      </w:pPr>
    </w:lvl>
    <w:lvl w:ilvl="8" w:tplc="0405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29" w15:restartNumberingAfterBreak="0">
    <w:nsid w:val="78F0571C"/>
    <w:multiLevelType w:val="multilevel"/>
    <w:tmpl w:val="2D603FCC"/>
    <w:lvl w:ilvl="0">
      <w:start w:val="4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1128"/>
        </w:tabs>
        <w:ind w:left="1128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44"/>
        </w:tabs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20"/>
        </w:tabs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30" w15:restartNumberingAfterBreak="0">
    <w:nsid w:val="7CEC3170"/>
    <w:multiLevelType w:val="hybridMultilevel"/>
    <w:tmpl w:val="897E0974"/>
    <w:lvl w:ilvl="0" w:tplc="31107ECA">
      <w:start w:val="6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003922278">
    <w:abstractNumId w:val="30"/>
  </w:num>
  <w:num w:numId="2" w16cid:durableId="10647189">
    <w:abstractNumId w:val="2"/>
  </w:num>
  <w:num w:numId="3" w16cid:durableId="258636158">
    <w:abstractNumId w:val="11"/>
  </w:num>
  <w:num w:numId="4" w16cid:durableId="863984251">
    <w:abstractNumId w:val="12"/>
  </w:num>
  <w:num w:numId="5" w16cid:durableId="2011834398">
    <w:abstractNumId w:val="20"/>
  </w:num>
  <w:num w:numId="6" w16cid:durableId="679937780">
    <w:abstractNumId w:val="5"/>
  </w:num>
  <w:num w:numId="7" w16cid:durableId="1416442541">
    <w:abstractNumId w:val="29"/>
  </w:num>
  <w:num w:numId="8" w16cid:durableId="730228858">
    <w:abstractNumId w:val="14"/>
  </w:num>
  <w:num w:numId="9" w16cid:durableId="2070955255">
    <w:abstractNumId w:val="7"/>
  </w:num>
  <w:num w:numId="10" w16cid:durableId="878542579">
    <w:abstractNumId w:val="10"/>
  </w:num>
  <w:num w:numId="11" w16cid:durableId="492113292">
    <w:abstractNumId w:val="3"/>
  </w:num>
  <w:num w:numId="12" w16cid:durableId="884026979">
    <w:abstractNumId w:val="6"/>
  </w:num>
  <w:num w:numId="13" w16cid:durableId="1544901080">
    <w:abstractNumId w:val="24"/>
  </w:num>
  <w:num w:numId="14" w16cid:durableId="75397184">
    <w:abstractNumId w:val="0"/>
  </w:num>
  <w:num w:numId="15" w16cid:durableId="1971664425">
    <w:abstractNumId w:val="22"/>
  </w:num>
  <w:num w:numId="16" w16cid:durableId="1123574923">
    <w:abstractNumId w:val="15"/>
  </w:num>
  <w:num w:numId="17" w16cid:durableId="173418324">
    <w:abstractNumId w:val="17"/>
  </w:num>
  <w:num w:numId="18" w16cid:durableId="1473644424">
    <w:abstractNumId w:val="18"/>
  </w:num>
  <w:num w:numId="19" w16cid:durableId="2108427581">
    <w:abstractNumId w:val="9"/>
  </w:num>
  <w:num w:numId="20" w16cid:durableId="370154966">
    <w:abstractNumId w:val="16"/>
  </w:num>
  <w:num w:numId="21" w16cid:durableId="670833004">
    <w:abstractNumId w:val="27"/>
  </w:num>
  <w:num w:numId="22" w16cid:durableId="958489550">
    <w:abstractNumId w:val="26"/>
  </w:num>
  <w:num w:numId="23" w16cid:durableId="982462365">
    <w:abstractNumId w:val="25"/>
  </w:num>
  <w:num w:numId="24" w16cid:durableId="1259945990">
    <w:abstractNumId w:val="13"/>
  </w:num>
  <w:num w:numId="25" w16cid:durableId="1022362686">
    <w:abstractNumId w:val="21"/>
  </w:num>
  <w:num w:numId="26" w16cid:durableId="201526361">
    <w:abstractNumId w:val="23"/>
  </w:num>
  <w:num w:numId="27" w16cid:durableId="767965906">
    <w:abstractNumId w:val="1"/>
  </w:num>
  <w:num w:numId="28" w16cid:durableId="628048039">
    <w:abstractNumId w:val="4"/>
  </w:num>
  <w:num w:numId="29" w16cid:durableId="1677920144">
    <w:abstractNumId w:val="19"/>
  </w:num>
  <w:num w:numId="30" w16cid:durableId="1135178851">
    <w:abstractNumId w:val="8"/>
  </w:num>
  <w:num w:numId="31" w16cid:durableId="581717040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00"/>
  <w:drawingGridVerticalSpacing w:val="120"/>
  <w:displayHorizontalDrawingGridEvery w:val="2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77C7"/>
    <w:rsid w:val="000017A0"/>
    <w:rsid w:val="00002E52"/>
    <w:rsid w:val="00003191"/>
    <w:rsid w:val="000056F9"/>
    <w:rsid w:val="00006B0E"/>
    <w:rsid w:val="00006DB6"/>
    <w:rsid w:val="000073AF"/>
    <w:rsid w:val="00007AB8"/>
    <w:rsid w:val="00011270"/>
    <w:rsid w:val="00011EA9"/>
    <w:rsid w:val="0001245A"/>
    <w:rsid w:val="0001466A"/>
    <w:rsid w:val="00014A9E"/>
    <w:rsid w:val="00016479"/>
    <w:rsid w:val="000222B1"/>
    <w:rsid w:val="000229E0"/>
    <w:rsid w:val="000312D6"/>
    <w:rsid w:val="00032824"/>
    <w:rsid w:val="00033603"/>
    <w:rsid w:val="00034601"/>
    <w:rsid w:val="000354F8"/>
    <w:rsid w:val="00036DFA"/>
    <w:rsid w:val="0003703B"/>
    <w:rsid w:val="00041906"/>
    <w:rsid w:val="000453EA"/>
    <w:rsid w:val="00046EDF"/>
    <w:rsid w:val="0005594C"/>
    <w:rsid w:val="00060560"/>
    <w:rsid w:val="00061006"/>
    <w:rsid w:val="00065E45"/>
    <w:rsid w:val="00067117"/>
    <w:rsid w:val="000746D7"/>
    <w:rsid w:val="00083238"/>
    <w:rsid w:val="0009054D"/>
    <w:rsid w:val="00092D49"/>
    <w:rsid w:val="00096182"/>
    <w:rsid w:val="00096699"/>
    <w:rsid w:val="000A0671"/>
    <w:rsid w:val="000A3A3F"/>
    <w:rsid w:val="000A3F7F"/>
    <w:rsid w:val="000A4C23"/>
    <w:rsid w:val="000B3911"/>
    <w:rsid w:val="000B617A"/>
    <w:rsid w:val="000C5A9C"/>
    <w:rsid w:val="000D0267"/>
    <w:rsid w:val="000D0452"/>
    <w:rsid w:val="000D04A2"/>
    <w:rsid w:val="000D05B8"/>
    <w:rsid w:val="000D0E1B"/>
    <w:rsid w:val="000D6D1F"/>
    <w:rsid w:val="000E178A"/>
    <w:rsid w:val="000E69BB"/>
    <w:rsid w:val="000F09C1"/>
    <w:rsid w:val="000F543A"/>
    <w:rsid w:val="000F7FD1"/>
    <w:rsid w:val="00100399"/>
    <w:rsid w:val="00100991"/>
    <w:rsid w:val="00104F35"/>
    <w:rsid w:val="00107700"/>
    <w:rsid w:val="00110A66"/>
    <w:rsid w:val="001169C0"/>
    <w:rsid w:val="00116F0E"/>
    <w:rsid w:val="00120AB2"/>
    <w:rsid w:val="00123F96"/>
    <w:rsid w:val="001256EB"/>
    <w:rsid w:val="001335F1"/>
    <w:rsid w:val="00141246"/>
    <w:rsid w:val="00141F1B"/>
    <w:rsid w:val="00142102"/>
    <w:rsid w:val="00142EE7"/>
    <w:rsid w:val="00144741"/>
    <w:rsid w:val="0014681F"/>
    <w:rsid w:val="00150007"/>
    <w:rsid w:val="0015077D"/>
    <w:rsid w:val="00154A87"/>
    <w:rsid w:val="001555E7"/>
    <w:rsid w:val="00156D0A"/>
    <w:rsid w:val="00157861"/>
    <w:rsid w:val="00161875"/>
    <w:rsid w:val="00161F39"/>
    <w:rsid w:val="0016319C"/>
    <w:rsid w:val="00166E96"/>
    <w:rsid w:val="00170B90"/>
    <w:rsid w:val="001777B8"/>
    <w:rsid w:val="00177FF1"/>
    <w:rsid w:val="00184161"/>
    <w:rsid w:val="001867CA"/>
    <w:rsid w:val="00190CE3"/>
    <w:rsid w:val="001925CA"/>
    <w:rsid w:val="00192D21"/>
    <w:rsid w:val="001A2BF6"/>
    <w:rsid w:val="001A5968"/>
    <w:rsid w:val="001A78E3"/>
    <w:rsid w:val="001B3BC3"/>
    <w:rsid w:val="001C43C1"/>
    <w:rsid w:val="001C5D04"/>
    <w:rsid w:val="001C5EDF"/>
    <w:rsid w:val="001C72B0"/>
    <w:rsid w:val="001C75FE"/>
    <w:rsid w:val="001D1BD4"/>
    <w:rsid w:val="001D41AD"/>
    <w:rsid w:val="001D47FF"/>
    <w:rsid w:val="001D5433"/>
    <w:rsid w:val="001E062A"/>
    <w:rsid w:val="001E228D"/>
    <w:rsid w:val="001E507D"/>
    <w:rsid w:val="001E6F44"/>
    <w:rsid w:val="001F101F"/>
    <w:rsid w:val="001F1131"/>
    <w:rsid w:val="001F666E"/>
    <w:rsid w:val="002011A7"/>
    <w:rsid w:val="002021F7"/>
    <w:rsid w:val="002039F0"/>
    <w:rsid w:val="00203D44"/>
    <w:rsid w:val="00214AC8"/>
    <w:rsid w:val="00214D26"/>
    <w:rsid w:val="00215E63"/>
    <w:rsid w:val="00215F46"/>
    <w:rsid w:val="0021729F"/>
    <w:rsid w:val="00217EF4"/>
    <w:rsid w:val="00226734"/>
    <w:rsid w:val="002317F7"/>
    <w:rsid w:val="00231E07"/>
    <w:rsid w:val="00237A75"/>
    <w:rsid w:val="00240E45"/>
    <w:rsid w:val="00241077"/>
    <w:rsid w:val="0024173A"/>
    <w:rsid w:val="00243D7E"/>
    <w:rsid w:val="00244C24"/>
    <w:rsid w:val="002470E8"/>
    <w:rsid w:val="00247327"/>
    <w:rsid w:val="00247AE2"/>
    <w:rsid w:val="002525C6"/>
    <w:rsid w:val="00254A8F"/>
    <w:rsid w:val="00256A68"/>
    <w:rsid w:val="00257A8F"/>
    <w:rsid w:val="0026591E"/>
    <w:rsid w:val="0026720C"/>
    <w:rsid w:val="00270030"/>
    <w:rsid w:val="00273132"/>
    <w:rsid w:val="0027458F"/>
    <w:rsid w:val="00276FA5"/>
    <w:rsid w:val="00284219"/>
    <w:rsid w:val="00286188"/>
    <w:rsid w:val="00292F85"/>
    <w:rsid w:val="002940BA"/>
    <w:rsid w:val="002967DD"/>
    <w:rsid w:val="002A2CCB"/>
    <w:rsid w:val="002A2EE1"/>
    <w:rsid w:val="002A690D"/>
    <w:rsid w:val="002A6CC8"/>
    <w:rsid w:val="002B0732"/>
    <w:rsid w:val="002B74C1"/>
    <w:rsid w:val="002C1904"/>
    <w:rsid w:val="002C2AA0"/>
    <w:rsid w:val="002C2F3C"/>
    <w:rsid w:val="002C6A2D"/>
    <w:rsid w:val="002D2F9E"/>
    <w:rsid w:val="002D3795"/>
    <w:rsid w:val="002D64CF"/>
    <w:rsid w:val="002D6DF1"/>
    <w:rsid w:val="002D7A5F"/>
    <w:rsid w:val="002E0A22"/>
    <w:rsid w:val="002E21AA"/>
    <w:rsid w:val="002E4D6A"/>
    <w:rsid w:val="002E5D99"/>
    <w:rsid w:val="002F1D98"/>
    <w:rsid w:val="002F64AE"/>
    <w:rsid w:val="00301662"/>
    <w:rsid w:val="0030435C"/>
    <w:rsid w:val="00312CC7"/>
    <w:rsid w:val="0031560F"/>
    <w:rsid w:val="00321765"/>
    <w:rsid w:val="0032253B"/>
    <w:rsid w:val="00326EA0"/>
    <w:rsid w:val="003272F1"/>
    <w:rsid w:val="00334D10"/>
    <w:rsid w:val="00335FBE"/>
    <w:rsid w:val="0033683D"/>
    <w:rsid w:val="00337BC3"/>
    <w:rsid w:val="0034047E"/>
    <w:rsid w:val="003421C6"/>
    <w:rsid w:val="0035277B"/>
    <w:rsid w:val="003527D0"/>
    <w:rsid w:val="003532B6"/>
    <w:rsid w:val="00360D73"/>
    <w:rsid w:val="0036325C"/>
    <w:rsid w:val="00374F5F"/>
    <w:rsid w:val="0038136C"/>
    <w:rsid w:val="0038274F"/>
    <w:rsid w:val="00384280"/>
    <w:rsid w:val="00385B93"/>
    <w:rsid w:val="003875BF"/>
    <w:rsid w:val="00391004"/>
    <w:rsid w:val="0039299A"/>
    <w:rsid w:val="00393C8F"/>
    <w:rsid w:val="003963AD"/>
    <w:rsid w:val="00396E48"/>
    <w:rsid w:val="003A5638"/>
    <w:rsid w:val="003A610E"/>
    <w:rsid w:val="003B4005"/>
    <w:rsid w:val="003B4AF5"/>
    <w:rsid w:val="003B4E86"/>
    <w:rsid w:val="003B6AF5"/>
    <w:rsid w:val="003C1B94"/>
    <w:rsid w:val="003C52EA"/>
    <w:rsid w:val="003D0084"/>
    <w:rsid w:val="003D1432"/>
    <w:rsid w:val="003D18B2"/>
    <w:rsid w:val="003D7055"/>
    <w:rsid w:val="003D7292"/>
    <w:rsid w:val="003F3DD9"/>
    <w:rsid w:val="00402704"/>
    <w:rsid w:val="0040319F"/>
    <w:rsid w:val="00405A70"/>
    <w:rsid w:val="00411AFB"/>
    <w:rsid w:val="00413313"/>
    <w:rsid w:val="00414E6A"/>
    <w:rsid w:val="004166D3"/>
    <w:rsid w:val="004210AB"/>
    <w:rsid w:val="004217C7"/>
    <w:rsid w:val="00424446"/>
    <w:rsid w:val="004261A0"/>
    <w:rsid w:val="0042629D"/>
    <w:rsid w:val="0042789F"/>
    <w:rsid w:val="00427BD0"/>
    <w:rsid w:val="00447288"/>
    <w:rsid w:val="004531E5"/>
    <w:rsid w:val="004540C3"/>
    <w:rsid w:val="00454D9E"/>
    <w:rsid w:val="004557DF"/>
    <w:rsid w:val="00456D87"/>
    <w:rsid w:val="00462522"/>
    <w:rsid w:val="004634D6"/>
    <w:rsid w:val="004650D2"/>
    <w:rsid w:val="004651D9"/>
    <w:rsid w:val="004703E8"/>
    <w:rsid w:val="004706A8"/>
    <w:rsid w:val="004752E2"/>
    <w:rsid w:val="00483B94"/>
    <w:rsid w:val="004861E4"/>
    <w:rsid w:val="00491BE6"/>
    <w:rsid w:val="004927CA"/>
    <w:rsid w:val="00492C84"/>
    <w:rsid w:val="00495C10"/>
    <w:rsid w:val="004A0244"/>
    <w:rsid w:val="004A2CBB"/>
    <w:rsid w:val="004A44BC"/>
    <w:rsid w:val="004A5E7C"/>
    <w:rsid w:val="004B04A3"/>
    <w:rsid w:val="004B5579"/>
    <w:rsid w:val="004B740E"/>
    <w:rsid w:val="004C1190"/>
    <w:rsid w:val="004C2B7F"/>
    <w:rsid w:val="004C4293"/>
    <w:rsid w:val="004C5628"/>
    <w:rsid w:val="004D099E"/>
    <w:rsid w:val="004D592F"/>
    <w:rsid w:val="004E29A5"/>
    <w:rsid w:val="004E5501"/>
    <w:rsid w:val="004E598A"/>
    <w:rsid w:val="004E7184"/>
    <w:rsid w:val="004F022A"/>
    <w:rsid w:val="004F2C10"/>
    <w:rsid w:val="004F4285"/>
    <w:rsid w:val="004F7780"/>
    <w:rsid w:val="0050457B"/>
    <w:rsid w:val="00513A75"/>
    <w:rsid w:val="00516EA0"/>
    <w:rsid w:val="005179E3"/>
    <w:rsid w:val="00520B89"/>
    <w:rsid w:val="005308F9"/>
    <w:rsid w:val="00531E7C"/>
    <w:rsid w:val="005333FC"/>
    <w:rsid w:val="00535301"/>
    <w:rsid w:val="00537AF8"/>
    <w:rsid w:val="00542444"/>
    <w:rsid w:val="005515B6"/>
    <w:rsid w:val="00557FA7"/>
    <w:rsid w:val="00557FDD"/>
    <w:rsid w:val="00570706"/>
    <w:rsid w:val="0058043B"/>
    <w:rsid w:val="00580D5D"/>
    <w:rsid w:val="00581A3B"/>
    <w:rsid w:val="00581D88"/>
    <w:rsid w:val="00582429"/>
    <w:rsid w:val="00587634"/>
    <w:rsid w:val="0059023C"/>
    <w:rsid w:val="00591020"/>
    <w:rsid w:val="005916CC"/>
    <w:rsid w:val="00592E8E"/>
    <w:rsid w:val="00596421"/>
    <w:rsid w:val="00596F30"/>
    <w:rsid w:val="005B40E5"/>
    <w:rsid w:val="005B5807"/>
    <w:rsid w:val="005C193F"/>
    <w:rsid w:val="005C4DA6"/>
    <w:rsid w:val="005D420F"/>
    <w:rsid w:val="005D5723"/>
    <w:rsid w:val="005D5A23"/>
    <w:rsid w:val="005D7B9E"/>
    <w:rsid w:val="005E1BB8"/>
    <w:rsid w:val="005E3B67"/>
    <w:rsid w:val="005E40FD"/>
    <w:rsid w:val="005E4179"/>
    <w:rsid w:val="005E4555"/>
    <w:rsid w:val="00601B39"/>
    <w:rsid w:val="00604B71"/>
    <w:rsid w:val="006064F1"/>
    <w:rsid w:val="00610171"/>
    <w:rsid w:val="00612A26"/>
    <w:rsid w:val="00616591"/>
    <w:rsid w:val="006225C4"/>
    <w:rsid w:val="0062264B"/>
    <w:rsid w:val="00626C32"/>
    <w:rsid w:val="00631092"/>
    <w:rsid w:val="00632A22"/>
    <w:rsid w:val="00634C89"/>
    <w:rsid w:val="00636CD9"/>
    <w:rsid w:val="0064541C"/>
    <w:rsid w:val="00646A71"/>
    <w:rsid w:val="006473EC"/>
    <w:rsid w:val="006520FC"/>
    <w:rsid w:val="00652579"/>
    <w:rsid w:val="00657ADA"/>
    <w:rsid w:val="00657DF3"/>
    <w:rsid w:val="006643A4"/>
    <w:rsid w:val="0066537E"/>
    <w:rsid w:val="006674E9"/>
    <w:rsid w:val="006764CF"/>
    <w:rsid w:val="0067792F"/>
    <w:rsid w:val="00682FB3"/>
    <w:rsid w:val="006830C1"/>
    <w:rsid w:val="00686652"/>
    <w:rsid w:val="0069109D"/>
    <w:rsid w:val="006A0BA7"/>
    <w:rsid w:val="006B12A7"/>
    <w:rsid w:val="006B2822"/>
    <w:rsid w:val="006B6A07"/>
    <w:rsid w:val="006C1A0C"/>
    <w:rsid w:val="006D3603"/>
    <w:rsid w:val="006E0AC7"/>
    <w:rsid w:val="006E5543"/>
    <w:rsid w:val="006F1E5E"/>
    <w:rsid w:val="006F714F"/>
    <w:rsid w:val="00703842"/>
    <w:rsid w:val="00704581"/>
    <w:rsid w:val="00707C8D"/>
    <w:rsid w:val="00712D15"/>
    <w:rsid w:val="00721437"/>
    <w:rsid w:val="0072217F"/>
    <w:rsid w:val="0072218D"/>
    <w:rsid w:val="00723CED"/>
    <w:rsid w:val="00724B17"/>
    <w:rsid w:val="00725751"/>
    <w:rsid w:val="00731D66"/>
    <w:rsid w:val="00733130"/>
    <w:rsid w:val="00736875"/>
    <w:rsid w:val="00737B38"/>
    <w:rsid w:val="00745C6D"/>
    <w:rsid w:val="00745D8A"/>
    <w:rsid w:val="007466D1"/>
    <w:rsid w:val="0074782A"/>
    <w:rsid w:val="00747F52"/>
    <w:rsid w:val="00751990"/>
    <w:rsid w:val="00752CAF"/>
    <w:rsid w:val="0075629D"/>
    <w:rsid w:val="00764EDD"/>
    <w:rsid w:val="00765867"/>
    <w:rsid w:val="0077555F"/>
    <w:rsid w:val="00780937"/>
    <w:rsid w:val="00782864"/>
    <w:rsid w:val="0078365E"/>
    <w:rsid w:val="0078486A"/>
    <w:rsid w:val="007857D1"/>
    <w:rsid w:val="00786FDD"/>
    <w:rsid w:val="007901FE"/>
    <w:rsid w:val="00790A88"/>
    <w:rsid w:val="0079162C"/>
    <w:rsid w:val="00792B24"/>
    <w:rsid w:val="00794C22"/>
    <w:rsid w:val="00797127"/>
    <w:rsid w:val="007A1F74"/>
    <w:rsid w:val="007A3A01"/>
    <w:rsid w:val="007A3FFD"/>
    <w:rsid w:val="007B25A4"/>
    <w:rsid w:val="007B70EC"/>
    <w:rsid w:val="007C6E9A"/>
    <w:rsid w:val="007C7F53"/>
    <w:rsid w:val="007D074D"/>
    <w:rsid w:val="007D1763"/>
    <w:rsid w:val="007D61F1"/>
    <w:rsid w:val="007E3285"/>
    <w:rsid w:val="007E7DD3"/>
    <w:rsid w:val="007F173F"/>
    <w:rsid w:val="007F30CF"/>
    <w:rsid w:val="007F4556"/>
    <w:rsid w:val="00802E9A"/>
    <w:rsid w:val="0080302B"/>
    <w:rsid w:val="0080472C"/>
    <w:rsid w:val="00810FA6"/>
    <w:rsid w:val="00811973"/>
    <w:rsid w:val="00811AFE"/>
    <w:rsid w:val="00813DB7"/>
    <w:rsid w:val="00814384"/>
    <w:rsid w:val="00816EC5"/>
    <w:rsid w:val="00820EAD"/>
    <w:rsid w:val="00821B58"/>
    <w:rsid w:val="00823792"/>
    <w:rsid w:val="00826998"/>
    <w:rsid w:val="00830920"/>
    <w:rsid w:val="00831E19"/>
    <w:rsid w:val="00832FBF"/>
    <w:rsid w:val="008343EB"/>
    <w:rsid w:val="008346EC"/>
    <w:rsid w:val="008365EB"/>
    <w:rsid w:val="00842925"/>
    <w:rsid w:val="00847EE4"/>
    <w:rsid w:val="00850124"/>
    <w:rsid w:val="008539A3"/>
    <w:rsid w:val="00863D08"/>
    <w:rsid w:val="0086550D"/>
    <w:rsid w:val="00866654"/>
    <w:rsid w:val="008674F9"/>
    <w:rsid w:val="00875593"/>
    <w:rsid w:val="00881DCB"/>
    <w:rsid w:val="00883017"/>
    <w:rsid w:val="00884540"/>
    <w:rsid w:val="00886369"/>
    <w:rsid w:val="008878CD"/>
    <w:rsid w:val="008A1F26"/>
    <w:rsid w:val="008A6729"/>
    <w:rsid w:val="008A7618"/>
    <w:rsid w:val="008B1158"/>
    <w:rsid w:val="008B14B4"/>
    <w:rsid w:val="008B21A3"/>
    <w:rsid w:val="008B46CF"/>
    <w:rsid w:val="008B4FFC"/>
    <w:rsid w:val="008C5B28"/>
    <w:rsid w:val="008C5E01"/>
    <w:rsid w:val="008C6E8B"/>
    <w:rsid w:val="008D0A4B"/>
    <w:rsid w:val="008D7812"/>
    <w:rsid w:val="008E1F85"/>
    <w:rsid w:val="008E475C"/>
    <w:rsid w:val="008E6019"/>
    <w:rsid w:val="008E6DD2"/>
    <w:rsid w:val="008E73C5"/>
    <w:rsid w:val="008F0FC6"/>
    <w:rsid w:val="008F2A82"/>
    <w:rsid w:val="008F4CF6"/>
    <w:rsid w:val="008F61F1"/>
    <w:rsid w:val="008F7DD1"/>
    <w:rsid w:val="00901BBB"/>
    <w:rsid w:val="00911E96"/>
    <w:rsid w:val="00915C77"/>
    <w:rsid w:val="00916F2C"/>
    <w:rsid w:val="00920B61"/>
    <w:rsid w:val="0092217F"/>
    <w:rsid w:val="009229BD"/>
    <w:rsid w:val="009243F0"/>
    <w:rsid w:val="00931154"/>
    <w:rsid w:val="00931A45"/>
    <w:rsid w:val="00936E9F"/>
    <w:rsid w:val="00940AD4"/>
    <w:rsid w:val="00945756"/>
    <w:rsid w:val="00950FD7"/>
    <w:rsid w:val="009569D6"/>
    <w:rsid w:val="009577C7"/>
    <w:rsid w:val="0096216A"/>
    <w:rsid w:val="00963DE3"/>
    <w:rsid w:val="009654BD"/>
    <w:rsid w:val="00965C51"/>
    <w:rsid w:val="00967257"/>
    <w:rsid w:val="00970FD3"/>
    <w:rsid w:val="00982FBC"/>
    <w:rsid w:val="00984574"/>
    <w:rsid w:val="00991164"/>
    <w:rsid w:val="009914B3"/>
    <w:rsid w:val="00991607"/>
    <w:rsid w:val="00992204"/>
    <w:rsid w:val="00995EC0"/>
    <w:rsid w:val="009A2558"/>
    <w:rsid w:val="009A5EDC"/>
    <w:rsid w:val="009A6A56"/>
    <w:rsid w:val="009C4A2D"/>
    <w:rsid w:val="009C6307"/>
    <w:rsid w:val="009C734A"/>
    <w:rsid w:val="009D7432"/>
    <w:rsid w:val="009E2A8B"/>
    <w:rsid w:val="009E38A4"/>
    <w:rsid w:val="009E54E1"/>
    <w:rsid w:val="009F0F3D"/>
    <w:rsid w:val="009F1AF0"/>
    <w:rsid w:val="00A04FC5"/>
    <w:rsid w:val="00A0560D"/>
    <w:rsid w:val="00A10088"/>
    <w:rsid w:val="00A124F3"/>
    <w:rsid w:val="00A356F8"/>
    <w:rsid w:val="00A358C6"/>
    <w:rsid w:val="00A37C89"/>
    <w:rsid w:val="00A42A19"/>
    <w:rsid w:val="00A42B3F"/>
    <w:rsid w:val="00A45D9F"/>
    <w:rsid w:val="00A45EFE"/>
    <w:rsid w:val="00A46E9A"/>
    <w:rsid w:val="00A5720B"/>
    <w:rsid w:val="00A574F0"/>
    <w:rsid w:val="00A57DAC"/>
    <w:rsid w:val="00A63573"/>
    <w:rsid w:val="00A72EEA"/>
    <w:rsid w:val="00A73C9A"/>
    <w:rsid w:val="00A84D6E"/>
    <w:rsid w:val="00A86546"/>
    <w:rsid w:val="00A87491"/>
    <w:rsid w:val="00A87D6C"/>
    <w:rsid w:val="00A90A8D"/>
    <w:rsid w:val="00A965FD"/>
    <w:rsid w:val="00A96667"/>
    <w:rsid w:val="00AA4168"/>
    <w:rsid w:val="00AA47F7"/>
    <w:rsid w:val="00AA4A75"/>
    <w:rsid w:val="00AA6D19"/>
    <w:rsid w:val="00AB543F"/>
    <w:rsid w:val="00AB63F8"/>
    <w:rsid w:val="00AB6B72"/>
    <w:rsid w:val="00AB7949"/>
    <w:rsid w:val="00AC1D39"/>
    <w:rsid w:val="00AC3C3D"/>
    <w:rsid w:val="00AD6829"/>
    <w:rsid w:val="00AE1711"/>
    <w:rsid w:val="00AE1DA3"/>
    <w:rsid w:val="00AE4178"/>
    <w:rsid w:val="00AE570C"/>
    <w:rsid w:val="00AF10E1"/>
    <w:rsid w:val="00AF22C8"/>
    <w:rsid w:val="00AF2616"/>
    <w:rsid w:val="00AF3245"/>
    <w:rsid w:val="00AF3AE7"/>
    <w:rsid w:val="00AF486C"/>
    <w:rsid w:val="00B04820"/>
    <w:rsid w:val="00B10347"/>
    <w:rsid w:val="00B12855"/>
    <w:rsid w:val="00B13828"/>
    <w:rsid w:val="00B219AA"/>
    <w:rsid w:val="00B220DB"/>
    <w:rsid w:val="00B23965"/>
    <w:rsid w:val="00B252FF"/>
    <w:rsid w:val="00B2712B"/>
    <w:rsid w:val="00B3227D"/>
    <w:rsid w:val="00B33C4E"/>
    <w:rsid w:val="00B34B45"/>
    <w:rsid w:val="00B42BFE"/>
    <w:rsid w:val="00B45232"/>
    <w:rsid w:val="00B5661A"/>
    <w:rsid w:val="00B646E0"/>
    <w:rsid w:val="00B655F5"/>
    <w:rsid w:val="00B71984"/>
    <w:rsid w:val="00B73873"/>
    <w:rsid w:val="00B7587E"/>
    <w:rsid w:val="00B77A99"/>
    <w:rsid w:val="00B77F4D"/>
    <w:rsid w:val="00B8029D"/>
    <w:rsid w:val="00B80736"/>
    <w:rsid w:val="00B81E70"/>
    <w:rsid w:val="00B8350B"/>
    <w:rsid w:val="00B86B5C"/>
    <w:rsid w:val="00B87654"/>
    <w:rsid w:val="00B9021F"/>
    <w:rsid w:val="00B93001"/>
    <w:rsid w:val="00B96E97"/>
    <w:rsid w:val="00B96F9F"/>
    <w:rsid w:val="00BA0739"/>
    <w:rsid w:val="00BA0F2B"/>
    <w:rsid w:val="00BA24FE"/>
    <w:rsid w:val="00BA7F2B"/>
    <w:rsid w:val="00BB1061"/>
    <w:rsid w:val="00BB2D01"/>
    <w:rsid w:val="00BC2587"/>
    <w:rsid w:val="00BC35D8"/>
    <w:rsid w:val="00BC4CF7"/>
    <w:rsid w:val="00BC7070"/>
    <w:rsid w:val="00BC7FDF"/>
    <w:rsid w:val="00BD0DA3"/>
    <w:rsid w:val="00BD3E09"/>
    <w:rsid w:val="00BD542F"/>
    <w:rsid w:val="00BD7BA2"/>
    <w:rsid w:val="00BE04CB"/>
    <w:rsid w:val="00BE761B"/>
    <w:rsid w:val="00BF42F9"/>
    <w:rsid w:val="00BF5828"/>
    <w:rsid w:val="00C016AA"/>
    <w:rsid w:val="00C06926"/>
    <w:rsid w:val="00C10702"/>
    <w:rsid w:val="00C15110"/>
    <w:rsid w:val="00C16349"/>
    <w:rsid w:val="00C22ACB"/>
    <w:rsid w:val="00C26DF4"/>
    <w:rsid w:val="00C3285A"/>
    <w:rsid w:val="00C33CDB"/>
    <w:rsid w:val="00C36780"/>
    <w:rsid w:val="00C4777A"/>
    <w:rsid w:val="00C47E59"/>
    <w:rsid w:val="00C50263"/>
    <w:rsid w:val="00C518C0"/>
    <w:rsid w:val="00C52008"/>
    <w:rsid w:val="00C521AB"/>
    <w:rsid w:val="00C53853"/>
    <w:rsid w:val="00C55F7F"/>
    <w:rsid w:val="00C637A6"/>
    <w:rsid w:val="00C64984"/>
    <w:rsid w:val="00C655E0"/>
    <w:rsid w:val="00C72EB8"/>
    <w:rsid w:val="00C7342B"/>
    <w:rsid w:val="00C82086"/>
    <w:rsid w:val="00C82591"/>
    <w:rsid w:val="00C90960"/>
    <w:rsid w:val="00CA084C"/>
    <w:rsid w:val="00CA1AF8"/>
    <w:rsid w:val="00CA765E"/>
    <w:rsid w:val="00CB2705"/>
    <w:rsid w:val="00CC1925"/>
    <w:rsid w:val="00CC5171"/>
    <w:rsid w:val="00CD3AFA"/>
    <w:rsid w:val="00CD7DDB"/>
    <w:rsid w:val="00CE5B87"/>
    <w:rsid w:val="00CF22C5"/>
    <w:rsid w:val="00CF263C"/>
    <w:rsid w:val="00CF3C10"/>
    <w:rsid w:val="00CF63A8"/>
    <w:rsid w:val="00CF7D2D"/>
    <w:rsid w:val="00D06AD0"/>
    <w:rsid w:val="00D13885"/>
    <w:rsid w:val="00D146D7"/>
    <w:rsid w:val="00D260A5"/>
    <w:rsid w:val="00D2686A"/>
    <w:rsid w:val="00D269AA"/>
    <w:rsid w:val="00D27834"/>
    <w:rsid w:val="00D3112A"/>
    <w:rsid w:val="00D320A1"/>
    <w:rsid w:val="00D3372A"/>
    <w:rsid w:val="00D339A4"/>
    <w:rsid w:val="00D33C2C"/>
    <w:rsid w:val="00D33EAE"/>
    <w:rsid w:val="00D367BB"/>
    <w:rsid w:val="00D40880"/>
    <w:rsid w:val="00D44E79"/>
    <w:rsid w:val="00D5367A"/>
    <w:rsid w:val="00D57137"/>
    <w:rsid w:val="00D64F48"/>
    <w:rsid w:val="00D67FD6"/>
    <w:rsid w:val="00D7002F"/>
    <w:rsid w:val="00D742B6"/>
    <w:rsid w:val="00D76AFB"/>
    <w:rsid w:val="00D77529"/>
    <w:rsid w:val="00D813DD"/>
    <w:rsid w:val="00D84686"/>
    <w:rsid w:val="00D84A19"/>
    <w:rsid w:val="00D901D6"/>
    <w:rsid w:val="00D91C51"/>
    <w:rsid w:val="00D93013"/>
    <w:rsid w:val="00D9317B"/>
    <w:rsid w:val="00D94491"/>
    <w:rsid w:val="00D97FDF"/>
    <w:rsid w:val="00DA7BEC"/>
    <w:rsid w:val="00DB1856"/>
    <w:rsid w:val="00DB1E3E"/>
    <w:rsid w:val="00DB452B"/>
    <w:rsid w:val="00DB6DF3"/>
    <w:rsid w:val="00DC18E1"/>
    <w:rsid w:val="00DC2C2B"/>
    <w:rsid w:val="00DC6C37"/>
    <w:rsid w:val="00DC752E"/>
    <w:rsid w:val="00DC7853"/>
    <w:rsid w:val="00DE00C3"/>
    <w:rsid w:val="00DE2A2C"/>
    <w:rsid w:val="00DF1658"/>
    <w:rsid w:val="00DF1AC9"/>
    <w:rsid w:val="00DF2629"/>
    <w:rsid w:val="00DF61C3"/>
    <w:rsid w:val="00E003C4"/>
    <w:rsid w:val="00E04688"/>
    <w:rsid w:val="00E04C26"/>
    <w:rsid w:val="00E06C16"/>
    <w:rsid w:val="00E06EB2"/>
    <w:rsid w:val="00E12636"/>
    <w:rsid w:val="00E15E5D"/>
    <w:rsid w:val="00E16B8A"/>
    <w:rsid w:val="00E20A4E"/>
    <w:rsid w:val="00E20FD5"/>
    <w:rsid w:val="00E22616"/>
    <w:rsid w:val="00E25E59"/>
    <w:rsid w:val="00E34CC9"/>
    <w:rsid w:val="00E35A71"/>
    <w:rsid w:val="00E370D2"/>
    <w:rsid w:val="00E43DFF"/>
    <w:rsid w:val="00E44636"/>
    <w:rsid w:val="00E459E5"/>
    <w:rsid w:val="00E51AF4"/>
    <w:rsid w:val="00E5217D"/>
    <w:rsid w:val="00E542B5"/>
    <w:rsid w:val="00E55CA8"/>
    <w:rsid w:val="00E61ACB"/>
    <w:rsid w:val="00E7753A"/>
    <w:rsid w:val="00E82B09"/>
    <w:rsid w:val="00E90200"/>
    <w:rsid w:val="00E90583"/>
    <w:rsid w:val="00E90840"/>
    <w:rsid w:val="00E93B70"/>
    <w:rsid w:val="00EA2A2D"/>
    <w:rsid w:val="00EA2D05"/>
    <w:rsid w:val="00EA36A9"/>
    <w:rsid w:val="00EA5379"/>
    <w:rsid w:val="00EB1830"/>
    <w:rsid w:val="00EB35B3"/>
    <w:rsid w:val="00EB7E5D"/>
    <w:rsid w:val="00EC0223"/>
    <w:rsid w:val="00EC6C7C"/>
    <w:rsid w:val="00ED00CB"/>
    <w:rsid w:val="00ED19F4"/>
    <w:rsid w:val="00ED1C95"/>
    <w:rsid w:val="00ED3FDC"/>
    <w:rsid w:val="00EE4394"/>
    <w:rsid w:val="00EE4B51"/>
    <w:rsid w:val="00EE69F9"/>
    <w:rsid w:val="00EF597F"/>
    <w:rsid w:val="00F038B8"/>
    <w:rsid w:val="00F11446"/>
    <w:rsid w:val="00F1239F"/>
    <w:rsid w:val="00F13901"/>
    <w:rsid w:val="00F146A3"/>
    <w:rsid w:val="00F15455"/>
    <w:rsid w:val="00F20509"/>
    <w:rsid w:val="00F25B7D"/>
    <w:rsid w:val="00F2648B"/>
    <w:rsid w:val="00F32265"/>
    <w:rsid w:val="00F32886"/>
    <w:rsid w:val="00F348D0"/>
    <w:rsid w:val="00F35F53"/>
    <w:rsid w:val="00F36B5C"/>
    <w:rsid w:val="00F373AC"/>
    <w:rsid w:val="00F41E2C"/>
    <w:rsid w:val="00F41E40"/>
    <w:rsid w:val="00F44C6C"/>
    <w:rsid w:val="00F46477"/>
    <w:rsid w:val="00F468A8"/>
    <w:rsid w:val="00F53984"/>
    <w:rsid w:val="00F53AA6"/>
    <w:rsid w:val="00F53CDB"/>
    <w:rsid w:val="00F55A42"/>
    <w:rsid w:val="00F569F0"/>
    <w:rsid w:val="00F634D8"/>
    <w:rsid w:val="00F75700"/>
    <w:rsid w:val="00F758DF"/>
    <w:rsid w:val="00F836D2"/>
    <w:rsid w:val="00FA0EDD"/>
    <w:rsid w:val="00FA109D"/>
    <w:rsid w:val="00FA21D0"/>
    <w:rsid w:val="00FA2DEB"/>
    <w:rsid w:val="00FA4606"/>
    <w:rsid w:val="00FA5995"/>
    <w:rsid w:val="00FA666F"/>
    <w:rsid w:val="00FB1C9D"/>
    <w:rsid w:val="00FB2908"/>
    <w:rsid w:val="00FB3764"/>
    <w:rsid w:val="00FB4185"/>
    <w:rsid w:val="00FB5B79"/>
    <w:rsid w:val="00FB6481"/>
    <w:rsid w:val="00FC1CD1"/>
    <w:rsid w:val="00FC2D75"/>
    <w:rsid w:val="00FC2E68"/>
    <w:rsid w:val="00FC3711"/>
    <w:rsid w:val="00FC6ED6"/>
    <w:rsid w:val="00FC78F5"/>
    <w:rsid w:val="00FD00F5"/>
    <w:rsid w:val="00FD0BD8"/>
    <w:rsid w:val="00FD2E64"/>
    <w:rsid w:val="00FD49D1"/>
    <w:rsid w:val="00FD605F"/>
    <w:rsid w:val="00FE14E1"/>
    <w:rsid w:val="00FE15D4"/>
    <w:rsid w:val="00FE26C3"/>
    <w:rsid w:val="00FE30A0"/>
    <w:rsid w:val="00FE5ADB"/>
    <w:rsid w:val="00FE7E86"/>
    <w:rsid w:val="00FF0393"/>
    <w:rsid w:val="00FF2912"/>
    <w:rsid w:val="00FF4BA3"/>
    <w:rsid w:val="00FF60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9E7E827"/>
  <w15:docId w15:val="{335B9544-475E-4E45-A574-08E9479F87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157861"/>
    <w:pPr>
      <w:overflowPunct w:val="0"/>
      <w:autoSpaceDE w:val="0"/>
      <w:autoSpaceDN w:val="0"/>
      <w:adjustRightInd w:val="0"/>
      <w:textAlignment w:val="baseline"/>
    </w:pPr>
  </w:style>
  <w:style w:type="paragraph" w:styleId="Nadpis1">
    <w:name w:val="heading 1"/>
    <w:basedOn w:val="Normln"/>
    <w:next w:val="Normln"/>
    <w:qFormat/>
    <w:rsid w:val="00157861"/>
    <w:pPr>
      <w:keepNext/>
      <w:shd w:val="pct10" w:color="auto" w:fill="auto"/>
      <w:spacing w:before="240" w:after="60"/>
      <w:jc w:val="both"/>
      <w:outlineLvl w:val="0"/>
    </w:pPr>
    <w:rPr>
      <w:b/>
      <w:kern w:val="28"/>
      <w:sz w:val="28"/>
    </w:rPr>
  </w:style>
  <w:style w:type="paragraph" w:styleId="Nadpis2">
    <w:name w:val="heading 2"/>
    <w:basedOn w:val="Normln"/>
    <w:next w:val="Normln"/>
    <w:qFormat/>
    <w:rsid w:val="00157861"/>
    <w:pPr>
      <w:keepNext/>
      <w:spacing w:before="240" w:after="60"/>
      <w:outlineLvl w:val="1"/>
    </w:pPr>
    <w:rPr>
      <w:rFonts w:ascii="Arial" w:hAnsi="Arial"/>
      <w:b/>
      <w:i/>
      <w:sz w:val="24"/>
    </w:rPr>
  </w:style>
  <w:style w:type="paragraph" w:styleId="Nadpis3">
    <w:name w:val="heading 3"/>
    <w:basedOn w:val="Normln"/>
    <w:next w:val="Normln"/>
    <w:qFormat/>
    <w:rsid w:val="00157861"/>
    <w:pPr>
      <w:keepNext/>
      <w:spacing w:before="240" w:after="60"/>
      <w:outlineLvl w:val="2"/>
    </w:pPr>
    <w:rPr>
      <w:b/>
      <w:sz w:val="24"/>
    </w:rPr>
  </w:style>
  <w:style w:type="paragraph" w:styleId="Nadpis4">
    <w:name w:val="heading 4"/>
    <w:basedOn w:val="Normln"/>
    <w:next w:val="Normln"/>
    <w:qFormat/>
    <w:rsid w:val="00157861"/>
    <w:pPr>
      <w:keepNext/>
      <w:tabs>
        <w:tab w:val="left" w:pos="3119"/>
      </w:tabs>
      <w:jc w:val="both"/>
      <w:outlineLvl w:val="3"/>
    </w:pPr>
    <w:rPr>
      <w:b/>
      <w:bCs/>
      <w:sz w:val="24"/>
    </w:rPr>
  </w:style>
  <w:style w:type="paragraph" w:styleId="Nadpis5">
    <w:name w:val="heading 5"/>
    <w:basedOn w:val="Normln"/>
    <w:next w:val="Normln"/>
    <w:qFormat/>
    <w:rsid w:val="00157861"/>
    <w:pPr>
      <w:keepNext/>
      <w:outlineLvl w:val="4"/>
    </w:pPr>
    <w:rPr>
      <w:rFonts w:ascii="Arial" w:hAnsi="Arial"/>
      <w:b/>
      <w:caps/>
      <w:spacing w:val="40"/>
      <w:sz w:val="32"/>
    </w:rPr>
  </w:style>
  <w:style w:type="paragraph" w:styleId="Nadpis6">
    <w:name w:val="heading 6"/>
    <w:basedOn w:val="Normln"/>
    <w:next w:val="Normln"/>
    <w:qFormat/>
    <w:rsid w:val="00157861"/>
    <w:pPr>
      <w:keepNext/>
      <w:spacing w:before="120" w:line="240" w:lineRule="atLeast"/>
      <w:ind w:left="142" w:right="223"/>
      <w:jc w:val="both"/>
      <w:outlineLvl w:val="5"/>
    </w:pPr>
    <w:rPr>
      <w:b/>
      <w:sz w:val="24"/>
    </w:rPr>
  </w:style>
  <w:style w:type="paragraph" w:styleId="Nadpis7">
    <w:name w:val="heading 7"/>
    <w:basedOn w:val="Normln"/>
    <w:next w:val="Normln"/>
    <w:qFormat/>
    <w:rsid w:val="00157861"/>
    <w:pPr>
      <w:keepNext/>
      <w:ind w:right="223"/>
      <w:outlineLvl w:val="6"/>
    </w:pPr>
    <w:rPr>
      <w:sz w:val="24"/>
    </w:rPr>
  </w:style>
  <w:style w:type="paragraph" w:styleId="Nadpis8">
    <w:name w:val="heading 8"/>
    <w:basedOn w:val="Normln"/>
    <w:next w:val="Normln"/>
    <w:qFormat/>
    <w:rsid w:val="00157861"/>
    <w:pPr>
      <w:keepNext/>
      <w:ind w:left="142" w:right="81"/>
      <w:outlineLvl w:val="7"/>
    </w:pPr>
    <w:rPr>
      <w:b/>
      <w:bCs/>
      <w:sz w:val="24"/>
    </w:rPr>
  </w:style>
  <w:style w:type="paragraph" w:styleId="Nadpis9">
    <w:name w:val="heading 9"/>
    <w:basedOn w:val="Normln"/>
    <w:next w:val="Normln"/>
    <w:qFormat/>
    <w:rsid w:val="00157861"/>
    <w:pPr>
      <w:keepNext/>
      <w:ind w:left="142" w:right="223"/>
      <w:outlineLvl w:val="8"/>
    </w:pPr>
    <w:rPr>
      <w:sz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normal1">
    <w:name w:val="normal1"/>
    <w:basedOn w:val="Normln"/>
    <w:rsid w:val="00157861"/>
    <w:pPr>
      <w:ind w:left="284" w:hanging="284"/>
    </w:pPr>
    <w:rPr>
      <w:b/>
      <w:sz w:val="24"/>
    </w:rPr>
  </w:style>
  <w:style w:type="paragraph" w:styleId="Zhlav">
    <w:name w:val="header"/>
    <w:basedOn w:val="Normln"/>
    <w:link w:val="ZhlavChar"/>
    <w:rsid w:val="00157861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157861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  <w:rsid w:val="00157861"/>
  </w:style>
  <w:style w:type="character" w:styleId="slodku">
    <w:name w:val="line number"/>
    <w:basedOn w:val="Standardnpsmoodstavce"/>
    <w:rsid w:val="00157861"/>
  </w:style>
  <w:style w:type="paragraph" w:styleId="Zkladntext">
    <w:name w:val="Body Text"/>
    <w:basedOn w:val="Normln"/>
    <w:link w:val="ZkladntextChar"/>
    <w:rsid w:val="00157861"/>
    <w:pPr>
      <w:widowControl w:val="0"/>
      <w:jc w:val="both"/>
    </w:pPr>
    <w:rPr>
      <w:rFonts w:ascii="Arial" w:hAnsi="Arial"/>
      <w:color w:val="000000"/>
    </w:rPr>
  </w:style>
  <w:style w:type="paragraph" w:customStyle="1" w:styleId="Zkladntext21">
    <w:name w:val="Základní text 21"/>
    <w:basedOn w:val="Normln"/>
    <w:rsid w:val="00157861"/>
    <w:pPr>
      <w:widowControl w:val="0"/>
      <w:spacing w:before="120"/>
    </w:pPr>
    <w:rPr>
      <w:sz w:val="24"/>
    </w:rPr>
  </w:style>
  <w:style w:type="paragraph" w:customStyle="1" w:styleId="Zkladntext31">
    <w:name w:val="Základní text 31"/>
    <w:basedOn w:val="Normln"/>
    <w:rsid w:val="00157861"/>
    <w:pPr>
      <w:widowControl w:val="0"/>
      <w:spacing w:before="120"/>
      <w:jc w:val="both"/>
    </w:pPr>
    <w:rPr>
      <w:sz w:val="24"/>
    </w:rPr>
  </w:style>
  <w:style w:type="paragraph" w:styleId="Textvbloku">
    <w:name w:val="Block Text"/>
    <w:basedOn w:val="Normln"/>
    <w:rsid w:val="00157861"/>
    <w:pPr>
      <w:ind w:left="142" w:right="223"/>
      <w:jc w:val="both"/>
    </w:pPr>
    <w:rPr>
      <w:sz w:val="24"/>
    </w:rPr>
  </w:style>
  <w:style w:type="paragraph" w:styleId="Zkladntext2">
    <w:name w:val="Body Text 2"/>
    <w:basedOn w:val="Normln"/>
    <w:rsid w:val="00157861"/>
    <w:pPr>
      <w:jc w:val="center"/>
    </w:pPr>
    <w:rPr>
      <w:b/>
      <w:caps/>
      <w:spacing w:val="90"/>
      <w:sz w:val="36"/>
    </w:rPr>
  </w:style>
  <w:style w:type="paragraph" w:styleId="Zkladntext3">
    <w:name w:val="Body Text 3"/>
    <w:basedOn w:val="Normln"/>
    <w:link w:val="Zkladntext3Char"/>
    <w:rsid w:val="00157861"/>
    <w:pPr>
      <w:spacing w:before="120"/>
      <w:jc w:val="both"/>
    </w:pPr>
    <w:rPr>
      <w:sz w:val="22"/>
    </w:rPr>
  </w:style>
  <w:style w:type="table" w:styleId="Jednoduchtabulka1">
    <w:name w:val="Table Simple 1"/>
    <w:basedOn w:val="Normlntabulka"/>
    <w:rsid w:val="004F4285"/>
    <w:pPr>
      <w:overflowPunct w:val="0"/>
      <w:autoSpaceDE w:val="0"/>
      <w:autoSpaceDN w:val="0"/>
      <w:adjustRightInd w:val="0"/>
      <w:textAlignment w:val="baseline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paragraph" w:customStyle="1" w:styleId="Text">
    <w:name w:val="Text"/>
    <w:basedOn w:val="Normln"/>
    <w:rsid w:val="00D2686A"/>
    <w:pPr>
      <w:tabs>
        <w:tab w:val="left" w:pos="227"/>
      </w:tabs>
      <w:spacing w:line="220" w:lineRule="atLeast"/>
      <w:jc w:val="both"/>
      <w:textAlignment w:val="auto"/>
    </w:pPr>
    <w:rPr>
      <w:rFonts w:ascii="Book Antiqua" w:hAnsi="Book Antiqua"/>
      <w:color w:val="000000"/>
      <w:sz w:val="18"/>
      <w:lang w:val="en-US"/>
    </w:rPr>
  </w:style>
  <w:style w:type="paragraph" w:customStyle="1" w:styleId="Zkladntext210">
    <w:name w:val="Základní text 21"/>
    <w:basedOn w:val="Normln"/>
    <w:rsid w:val="00D40880"/>
    <w:pPr>
      <w:widowControl w:val="0"/>
      <w:spacing w:before="120"/>
    </w:pPr>
    <w:rPr>
      <w:sz w:val="24"/>
    </w:rPr>
  </w:style>
  <w:style w:type="character" w:customStyle="1" w:styleId="ZhlavChar">
    <w:name w:val="Záhlaví Char"/>
    <w:basedOn w:val="Standardnpsmoodstavce"/>
    <w:link w:val="Zhlav"/>
    <w:uiPriority w:val="99"/>
    <w:rsid w:val="00AF10E1"/>
  </w:style>
  <w:style w:type="paragraph" w:styleId="Textbubliny">
    <w:name w:val="Balloon Text"/>
    <w:basedOn w:val="Normln"/>
    <w:link w:val="TextbublinyChar"/>
    <w:uiPriority w:val="99"/>
    <w:semiHidden/>
    <w:unhideWhenUsed/>
    <w:rsid w:val="00C33CDB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C33CDB"/>
    <w:rPr>
      <w:rFonts w:ascii="Tahoma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006DB6"/>
    <w:pPr>
      <w:ind w:left="720"/>
      <w:contextualSpacing/>
    </w:pPr>
  </w:style>
  <w:style w:type="paragraph" w:styleId="Bezmezer">
    <w:name w:val="No Spacing"/>
    <w:link w:val="BezmezerChar"/>
    <w:uiPriority w:val="1"/>
    <w:qFormat/>
    <w:rsid w:val="005333FC"/>
    <w:rPr>
      <w:rFonts w:asciiTheme="minorHAnsi" w:eastAsiaTheme="minorEastAsia" w:hAnsiTheme="minorHAnsi" w:cstheme="minorBidi"/>
      <w:sz w:val="22"/>
      <w:szCs w:val="22"/>
      <w:lang w:eastAsia="en-US"/>
    </w:rPr>
  </w:style>
  <w:style w:type="character" w:customStyle="1" w:styleId="BezmezerChar">
    <w:name w:val="Bez mezer Char"/>
    <w:basedOn w:val="Standardnpsmoodstavce"/>
    <w:link w:val="Bezmezer"/>
    <w:uiPriority w:val="1"/>
    <w:rsid w:val="005333FC"/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customStyle="1" w:styleId="Liftcomp">
    <w:name w:val="Liftcomp"/>
    <w:basedOn w:val="Normln"/>
    <w:uiPriority w:val="99"/>
    <w:rsid w:val="005D5723"/>
    <w:pPr>
      <w:tabs>
        <w:tab w:val="left" w:pos="7724"/>
      </w:tabs>
      <w:overflowPunct/>
      <w:autoSpaceDE/>
      <w:autoSpaceDN/>
      <w:adjustRightInd/>
      <w:textAlignment w:val="auto"/>
    </w:pPr>
    <w:rPr>
      <w:rFonts w:ascii="Arial" w:hAnsi="Arial" w:cs="Arial"/>
      <w:sz w:val="24"/>
      <w:szCs w:val="24"/>
    </w:rPr>
  </w:style>
  <w:style w:type="character" w:customStyle="1" w:styleId="Zkladntext3Char">
    <w:name w:val="Základní text 3 Char"/>
    <w:basedOn w:val="Standardnpsmoodstavce"/>
    <w:link w:val="Zkladntext3"/>
    <w:rsid w:val="00123F96"/>
    <w:rPr>
      <w:sz w:val="22"/>
    </w:rPr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123F96"/>
    <w:pPr>
      <w:widowControl/>
      <w:ind w:firstLine="360"/>
      <w:jc w:val="left"/>
    </w:pPr>
    <w:rPr>
      <w:rFonts w:ascii="Times New Roman" w:hAnsi="Times New Roman"/>
      <w:color w:val="auto"/>
    </w:rPr>
  </w:style>
  <w:style w:type="character" w:customStyle="1" w:styleId="ZkladntextChar">
    <w:name w:val="Základní text Char"/>
    <w:basedOn w:val="Standardnpsmoodstavce"/>
    <w:link w:val="Zkladntext"/>
    <w:rsid w:val="00123F96"/>
    <w:rPr>
      <w:rFonts w:ascii="Arial" w:hAnsi="Arial"/>
      <w:color w:val="000000"/>
    </w:rPr>
  </w:style>
  <w:style w:type="character" w:customStyle="1" w:styleId="Zkladntext-prvnodsazenChar">
    <w:name w:val="Základní text - první odsazený Char"/>
    <w:basedOn w:val="ZkladntextChar"/>
    <w:link w:val="Zkladntext-prvnodsazen"/>
    <w:rsid w:val="00123F96"/>
    <w:rPr>
      <w:rFonts w:ascii="Arial" w:hAnsi="Arial"/>
      <w:color w:val="000000"/>
    </w:rPr>
  </w:style>
  <w:style w:type="paragraph" w:styleId="Zkladntextodsazen">
    <w:name w:val="Body Text Indent"/>
    <w:basedOn w:val="Normln"/>
    <w:link w:val="ZkladntextodsazenChar"/>
    <w:uiPriority w:val="99"/>
    <w:unhideWhenUsed/>
    <w:rsid w:val="008E1F85"/>
    <w:pPr>
      <w:spacing w:after="120"/>
      <w:ind w:left="283"/>
    </w:pPr>
  </w:style>
  <w:style w:type="character" w:customStyle="1" w:styleId="ZkladntextodsazenChar">
    <w:name w:val="Základní text odsazený Char"/>
    <w:basedOn w:val="Standardnpsmoodstavce"/>
    <w:link w:val="Zkladntextodsazen"/>
    <w:uiPriority w:val="99"/>
    <w:rsid w:val="008E1F85"/>
  </w:style>
  <w:style w:type="paragraph" w:customStyle="1" w:styleId="LCNadpis2podtren">
    <w:name w:val="LC Nadpis 2 podtržený"/>
    <w:basedOn w:val="Normln"/>
    <w:rsid w:val="008E1F85"/>
    <w:pPr>
      <w:keepNext/>
      <w:spacing w:before="240" w:after="240"/>
      <w:jc w:val="both"/>
      <w:outlineLvl w:val="0"/>
    </w:pPr>
    <w:rPr>
      <w:rFonts w:ascii="Arial" w:hAnsi="Arial"/>
      <w:b/>
      <w:bCs/>
      <w:sz w:val="24"/>
      <w:u w:val="single"/>
    </w:rPr>
  </w:style>
  <w:style w:type="character" w:customStyle="1" w:styleId="ZpatChar">
    <w:name w:val="Zápatí Char"/>
    <w:basedOn w:val="Standardnpsmoodstavce"/>
    <w:link w:val="Zpat"/>
    <w:uiPriority w:val="99"/>
    <w:rsid w:val="00C4777A"/>
  </w:style>
  <w:style w:type="paragraph" w:customStyle="1" w:styleId="Default">
    <w:name w:val="Default"/>
    <w:rsid w:val="00FE14E1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967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190501-225B-47E8-BD24-FDF637F749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6</Pages>
  <Words>1535</Words>
  <Characters>9059</Characters>
  <Application>Microsoft Office Word</Application>
  <DocSecurity>0</DocSecurity>
  <Lines>75</Lines>
  <Paragraphs>21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s.r.o.</vt:lpstr>
      <vt:lpstr>s.r.o.</vt:lpstr>
    </vt:vector>
  </TitlesOfParts>
  <Company>Marpo</Company>
  <LinksUpToDate>false</LinksUpToDate>
  <CharactersWithSpaces>10573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s.r.o.</dc:title>
  <dc:creator>Pavlik</dc:creator>
  <cp:lastModifiedBy>Petr Zajíček</cp:lastModifiedBy>
  <cp:revision>4</cp:revision>
  <cp:lastPrinted>2018-06-06T12:03:00Z</cp:lastPrinted>
  <dcterms:created xsi:type="dcterms:W3CDTF">2023-11-24T13:23:00Z</dcterms:created>
  <dcterms:modified xsi:type="dcterms:W3CDTF">2023-11-25T11:31:00Z</dcterms:modified>
</cp:coreProperties>
</file>